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953AB" w14:textId="77777777" w:rsidR="005024AE" w:rsidRPr="00F9016B" w:rsidRDefault="005024AE" w:rsidP="005024AE">
      <w:pPr>
        <w:jc w:val="both"/>
        <w:rPr>
          <w:rFonts w:ascii="Arial" w:hAnsi="Arial" w:cs="Arial"/>
          <w:sz w:val="24"/>
          <w:szCs w:val="24"/>
        </w:rPr>
      </w:pPr>
    </w:p>
    <w:p w14:paraId="30BBA11C" w14:textId="77777777" w:rsidR="005024AE" w:rsidRPr="00F9016B" w:rsidRDefault="005024AE" w:rsidP="005024AE">
      <w:pPr>
        <w:jc w:val="both"/>
        <w:rPr>
          <w:rFonts w:ascii="Arial" w:hAnsi="Arial" w:cs="Arial"/>
          <w:sz w:val="24"/>
          <w:szCs w:val="24"/>
        </w:rPr>
      </w:pPr>
    </w:p>
    <w:p w14:paraId="29208EC8" w14:textId="77777777" w:rsidR="005024AE" w:rsidRPr="00F9016B" w:rsidRDefault="005024AE" w:rsidP="005024AE">
      <w:pPr>
        <w:jc w:val="both"/>
        <w:rPr>
          <w:rFonts w:ascii="Arial" w:hAnsi="Arial" w:cs="Arial"/>
          <w:sz w:val="24"/>
          <w:szCs w:val="24"/>
        </w:rPr>
      </w:pPr>
    </w:p>
    <w:p w14:paraId="61125FCD" w14:textId="77777777" w:rsidR="005024AE" w:rsidRPr="00F9016B" w:rsidRDefault="005024AE" w:rsidP="005024AE">
      <w:pPr>
        <w:jc w:val="both"/>
        <w:rPr>
          <w:rFonts w:ascii="Arial" w:hAnsi="Arial" w:cs="Arial"/>
          <w:sz w:val="24"/>
          <w:szCs w:val="24"/>
        </w:rPr>
      </w:pPr>
    </w:p>
    <w:p w14:paraId="18F230D0" w14:textId="77777777" w:rsidR="005024AE" w:rsidRPr="00F9016B" w:rsidRDefault="005024AE" w:rsidP="005024AE">
      <w:pPr>
        <w:jc w:val="both"/>
        <w:rPr>
          <w:rFonts w:ascii="Arial" w:hAnsi="Arial" w:cs="Arial"/>
          <w:sz w:val="24"/>
          <w:szCs w:val="24"/>
        </w:rPr>
      </w:pPr>
    </w:p>
    <w:p w14:paraId="1E476046" w14:textId="4EA2E928" w:rsidR="005024AE" w:rsidRDefault="005024AE" w:rsidP="005024AE">
      <w:pPr>
        <w:jc w:val="both"/>
        <w:rPr>
          <w:rFonts w:ascii="Arial" w:hAnsi="Arial" w:cs="Arial"/>
          <w:sz w:val="24"/>
          <w:szCs w:val="24"/>
        </w:rPr>
      </w:pPr>
    </w:p>
    <w:p w14:paraId="5AD78FCD" w14:textId="1AB4975F" w:rsidR="00CC32DA" w:rsidRDefault="00CC32DA" w:rsidP="005024AE">
      <w:pPr>
        <w:jc w:val="both"/>
        <w:rPr>
          <w:rFonts w:ascii="Arial" w:hAnsi="Arial" w:cs="Arial"/>
          <w:sz w:val="24"/>
          <w:szCs w:val="24"/>
        </w:rPr>
      </w:pPr>
    </w:p>
    <w:p w14:paraId="1D1FE092" w14:textId="6AF6F855" w:rsidR="00CC32DA" w:rsidRDefault="00CC32DA" w:rsidP="005024AE">
      <w:pPr>
        <w:jc w:val="both"/>
        <w:rPr>
          <w:rFonts w:ascii="Arial" w:hAnsi="Arial" w:cs="Arial"/>
          <w:sz w:val="24"/>
          <w:szCs w:val="24"/>
        </w:rPr>
      </w:pPr>
    </w:p>
    <w:p w14:paraId="1FA1D708" w14:textId="1EC31504" w:rsidR="00CC32DA" w:rsidRDefault="00CC32DA" w:rsidP="005024AE">
      <w:pPr>
        <w:jc w:val="both"/>
        <w:rPr>
          <w:rFonts w:ascii="Arial" w:hAnsi="Arial" w:cs="Arial"/>
          <w:sz w:val="24"/>
          <w:szCs w:val="24"/>
        </w:rPr>
      </w:pPr>
    </w:p>
    <w:p w14:paraId="3D09FC64" w14:textId="43245C2C" w:rsidR="00CC32DA" w:rsidRDefault="00CC32DA" w:rsidP="005024AE">
      <w:pPr>
        <w:jc w:val="both"/>
        <w:rPr>
          <w:rFonts w:ascii="Arial" w:hAnsi="Arial" w:cs="Arial"/>
          <w:sz w:val="24"/>
          <w:szCs w:val="24"/>
        </w:rPr>
      </w:pPr>
    </w:p>
    <w:p w14:paraId="64F0E7A3" w14:textId="77777777" w:rsidR="00CC32DA" w:rsidRPr="00F9016B" w:rsidRDefault="00CC32DA" w:rsidP="005024AE">
      <w:pPr>
        <w:jc w:val="both"/>
        <w:rPr>
          <w:rFonts w:ascii="Arial" w:hAnsi="Arial" w:cs="Arial"/>
          <w:sz w:val="24"/>
          <w:szCs w:val="24"/>
        </w:rPr>
      </w:pPr>
    </w:p>
    <w:p w14:paraId="33452690" w14:textId="77777777" w:rsidR="005024AE" w:rsidRPr="00F9016B" w:rsidRDefault="005024AE" w:rsidP="005024AE">
      <w:pPr>
        <w:jc w:val="both"/>
        <w:rPr>
          <w:rFonts w:ascii="Arial" w:hAnsi="Arial" w:cs="Arial"/>
          <w:sz w:val="24"/>
          <w:szCs w:val="24"/>
        </w:rPr>
      </w:pPr>
    </w:p>
    <w:p w14:paraId="7EE52093" w14:textId="77777777" w:rsidR="005024AE" w:rsidRPr="00F9016B" w:rsidRDefault="005024AE" w:rsidP="005024AE">
      <w:pPr>
        <w:jc w:val="both"/>
        <w:rPr>
          <w:rFonts w:ascii="Arial" w:hAnsi="Arial" w:cs="Arial"/>
          <w:sz w:val="24"/>
          <w:szCs w:val="24"/>
        </w:rPr>
      </w:pPr>
    </w:p>
    <w:p w14:paraId="371FA56F" w14:textId="77777777" w:rsidR="005024AE" w:rsidRPr="00F9016B" w:rsidRDefault="005024AE" w:rsidP="005024AE">
      <w:pPr>
        <w:jc w:val="both"/>
        <w:rPr>
          <w:rFonts w:ascii="Arial" w:hAnsi="Arial" w:cs="Arial"/>
          <w:sz w:val="24"/>
          <w:szCs w:val="24"/>
        </w:rPr>
      </w:pPr>
    </w:p>
    <w:p w14:paraId="541A5AE1" w14:textId="77777777" w:rsidR="005024AE" w:rsidRPr="00F9016B" w:rsidRDefault="005024AE" w:rsidP="005024AE">
      <w:pPr>
        <w:jc w:val="both"/>
        <w:rPr>
          <w:rFonts w:ascii="Arial" w:hAnsi="Arial" w:cs="Arial"/>
          <w:sz w:val="24"/>
          <w:szCs w:val="24"/>
        </w:rPr>
      </w:pPr>
    </w:p>
    <w:p w14:paraId="121D557D" w14:textId="77777777" w:rsidR="005024AE" w:rsidRPr="00F9016B" w:rsidRDefault="005024AE" w:rsidP="005024AE">
      <w:pPr>
        <w:jc w:val="both"/>
        <w:rPr>
          <w:rFonts w:ascii="Arial" w:hAnsi="Arial" w:cs="Arial"/>
          <w:sz w:val="24"/>
          <w:szCs w:val="24"/>
        </w:rPr>
      </w:pPr>
    </w:p>
    <w:p w14:paraId="0A655788" w14:textId="77777777" w:rsidR="005024AE" w:rsidRPr="00F9016B" w:rsidRDefault="005024AE" w:rsidP="005024AE">
      <w:pPr>
        <w:jc w:val="both"/>
        <w:rPr>
          <w:rFonts w:ascii="Arial" w:hAnsi="Arial" w:cs="Arial"/>
          <w:sz w:val="24"/>
          <w:szCs w:val="24"/>
        </w:rPr>
      </w:pPr>
    </w:p>
    <w:p w14:paraId="6CDBBBF1" w14:textId="77777777" w:rsidR="005024AE" w:rsidRPr="00F9016B" w:rsidRDefault="005024AE" w:rsidP="005024AE">
      <w:pPr>
        <w:jc w:val="both"/>
        <w:rPr>
          <w:rFonts w:ascii="Arial" w:hAnsi="Arial" w:cs="Arial"/>
          <w:sz w:val="24"/>
          <w:szCs w:val="24"/>
        </w:rPr>
      </w:pPr>
    </w:p>
    <w:p w14:paraId="44C60DF4" w14:textId="77777777" w:rsidR="005024AE" w:rsidRPr="00F9016B" w:rsidRDefault="005024AE" w:rsidP="005024AE">
      <w:pPr>
        <w:jc w:val="both"/>
        <w:rPr>
          <w:rFonts w:ascii="Arial" w:hAnsi="Arial" w:cs="Arial"/>
          <w:sz w:val="24"/>
          <w:szCs w:val="24"/>
        </w:rPr>
      </w:pPr>
    </w:p>
    <w:p w14:paraId="7D1217CA" w14:textId="77777777" w:rsidR="005024AE" w:rsidRPr="00F9016B" w:rsidRDefault="005024AE" w:rsidP="005024AE">
      <w:pPr>
        <w:jc w:val="both"/>
        <w:rPr>
          <w:rFonts w:ascii="Arial" w:hAnsi="Arial" w:cs="Arial"/>
          <w:sz w:val="24"/>
          <w:szCs w:val="24"/>
        </w:rPr>
      </w:pPr>
    </w:p>
    <w:p w14:paraId="3A278B88" w14:textId="77777777" w:rsidR="005024AE" w:rsidRPr="00F9016B" w:rsidRDefault="005024AE" w:rsidP="005024AE">
      <w:pPr>
        <w:jc w:val="both"/>
        <w:rPr>
          <w:rFonts w:ascii="Arial" w:hAnsi="Arial" w:cs="Arial"/>
          <w:sz w:val="24"/>
          <w:szCs w:val="24"/>
        </w:rPr>
      </w:pPr>
    </w:p>
    <w:p w14:paraId="1A20B0A8" w14:textId="77777777" w:rsidR="005024AE" w:rsidRPr="00F9016B" w:rsidRDefault="005024AE" w:rsidP="005024AE">
      <w:pPr>
        <w:jc w:val="both"/>
        <w:rPr>
          <w:rFonts w:ascii="Arial" w:hAnsi="Arial" w:cs="Arial"/>
          <w:sz w:val="24"/>
          <w:szCs w:val="24"/>
        </w:rPr>
      </w:pPr>
    </w:p>
    <w:p w14:paraId="7325E51C" w14:textId="77777777" w:rsidR="005024AE" w:rsidRPr="00F9016B" w:rsidRDefault="005024AE" w:rsidP="005024AE">
      <w:pPr>
        <w:jc w:val="both"/>
        <w:rPr>
          <w:rFonts w:ascii="Arial" w:hAnsi="Arial" w:cs="Arial"/>
          <w:sz w:val="24"/>
          <w:szCs w:val="24"/>
        </w:rPr>
      </w:pPr>
    </w:p>
    <w:p w14:paraId="0FD35956" w14:textId="77777777" w:rsidR="005024AE" w:rsidRPr="00F9016B" w:rsidRDefault="005024AE" w:rsidP="005024AE">
      <w:pPr>
        <w:jc w:val="both"/>
        <w:rPr>
          <w:rFonts w:ascii="Arial" w:hAnsi="Arial" w:cs="Arial"/>
          <w:sz w:val="24"/>
          <w:szCs w:val="24"/>
        </w:rPr>
      </w:pPr>
    </w:p>
    <w:p w14:paraId="3A16FCF4" w14:textId="77777777" w:rsidR="005024AE" w:rsidRPr="00F9016B" w:rsidRDefault="005024AE" w:rsidP="005024AE">
      <w:pPr>
        <w:jc w:val="both"/>
        <w:rPr>
          <w:rFonts w:ascii="Arial" w:hAnsi="Arial" w:cs="Arial"/>
          <w:sz w:val="24"/>
          <w:szCs w:val="24"/>
        </w:rPr>
      </w:pPr>
    </w:p>
    <w:p w14:paraId="1EF2E5C6" w14:textId="77777777" w:rsidR="005024AE" w:rsidRPr="00F9016B" w:rsidRDefault="005024AE" w:rsidP="005024AE">
      <w:pPr>
        <w:jc w:val="both"/>
        <w:rPr>
          <w:rFonts w:ascii="Arial" w:hAnsi="Arial" w:cs="Arial"/>
          <w:sz w:val="24"/>
          <w:szCs w:val="24"/>
        </w:rPr>
      </w:pPr>
    </w:p>
    <w:p w14:paraId="67659B31" w14:textId="77777777" w:rsidR="005024AE" w:rsidRPr="00F9016B" w:rsidRDefault="005024AE" w:rsidP="005024AE">
      <w:pPr>
        <w:jc w:val="both"/>
        <w:rPr>
          <w:rFonts w:ascii="Arial" w:hAnsi="Arial" w:cs="Arial"/>
          <w:sz w:val="24"/>
          <w:szCs w:val="24"/>
        </w:rPr>
      </w:pPr>
    </w:p>
    <w:p w14:paraId="3FFFA4D5" w14:textId="77777777" w:rsidR="005024AE" w:rsidRPr="00F9016B" w:rsidRDefault="005024AE" w:rsidP="005024AE">
      <w:pPr>
        <w:jc w:val="both"/>
        <w:rPr>
          <w:rFonts w:ascii="Arial" w:hAnsi="Arial" w:cs="Arial"/>
          <w:sz w:val="24"/>
          <w:szCs w:val="24"/>
        </w:rPr>
      </w:pPr>
    </w:p>
    <w:tbl>
      <w:tblPr>
        <w:tblW w:w="9638" w:type="dxa"/>
        <w:jc w:val="center"/>
        <w:tblCellMar>
          <w:top w:w="57" w:type="dxa"/>
          <w:left w:w="227" w:type="dxa"/>
          <w:bottom w:w="57" w:type="dxa"/>
          <w:right w:w="227" w:type="dxa"/>
        </w:tblCellMar>
        <w:tblLook w:val="01E0" w:firstRow="1" w:lastRow="1" w:firstColumn="1" w:lastColumn="1" w:noHBand="0" w:noVBand="0"/>
      </w:tblPr>
      <w:tblGrid>
        <w:gridCol w:w="3118"/>
        <w:gridCol w:w="6520"/>
      </w:tblGrid>
      <w:tr w:rsidR="005024AE" w:rsidRPr="00016CF4" w14:paraId="22D230BE" w14:textId="77777777" w:rsidTr="005024AE">
        <w:trPr>
          <w:trHeight w:val="567"/>
          <w:jc w:val="center"/>
        </w:trPr>
        <w:tc>
          <w:tcPr>
            <w:tcW w:w="3118" w:type="dxa"/>
            <w:tcBorders>
              <w:right w:val="single" w:sz="12" w:space="0" w:color="0070C0"/>
            </w:tcBorders>
            <w:shd w:val="clear" w:color="auto" w:fill="auto"/>
            <w:tcMar>
              <w:left w:w="57" w:type="dxa"/>
            </w:tcMar>
            <w:vAlign w:val="center"/>
          </w:tcPr>
          <w:p w14:paraId="4D6346C9" w14:textId="77777777" w:rsidR="005024AE" w:rsidRPr="00ED0D80" w:rsidRDefault="005024AE" w:rsidP="005024AE">
            <w:pPr>
              <w:jc w:val="right"/>
              <w:rPr>
                <w:rFonts w:ascii="Helvetica" w:hAnsi="Helvetica"/>
                <w:b/>
                <w:color w:val="595959" w:themeColor="text1" w:themeTint="A6"/>
                <w:sz w:val="36"/>
                <w:szCs w:val="36"/>
              </w:rPr>
            </w:pPr>
            <w:r>
              <w:rPr>
                <w:rFonts w:ascii="Helvetica" w:hAnsi="Helvetica"/>
                <w:b/>
                <w:color w:val="595959" w:themeColor="text1" w:themeTint="A6"/>
                <w:sz w:val="40"/>
                <w:szCs w:val="40"/>
              </w:rPr>
              <w:t>S</w:t>
            </w:r>
            <w:r w:rsidRPr="00ED0D80">
              <w:rPr>
                <w:rFonts w:ascii="Helvetica" w:hAnsi="Helvetica"/>
                <w:b/>
                <w:color w:val="595959" w:themeColor="text1" w:themeTint="A6"/>
                <w:sz w:val="36"/>
                <w:szCs w:val="36"/>
              </w:rPr>
              <w:t>E</w:t>
            </w:r>
            <w:r>
              <w:rPr>
                <w:rFonts w:ascii="Helvetica" w:hAnsi="Helvetica"/>
                <w:b/>
                <w:color w:val="595959" w:themeColor="text1" w:themeTint="A6"/>
                <w:sz w:val="36"/>
                <w:szCs w:val="36"/>
              </w:rPr>
              <w:t>CCIÓ</w:t>
            </w:r>
            <w:r w:rsidRPr="00ED0D80">
              <w:rPr>
                <w:rFonts w:ascii="Helvetica" w:hAnsi="Helvetica"/>
                <w:b/>
                <w:color w:val="595959" w:themeColor="text1" w:themeTint="A6"/>
                <w:sz w:val="36"/>
                <w:szCs w:val="36"/>
              </w:rPr>
              <w:t xml:space="preserve">  </w:t>
            </w:r>
            <w:r w:rsidRPr="00E15AC0">
              <w:rPr>
                <w:rFonts w:ascii="Helvetica" w:hAnsi="Helvetica"/>
                <w:b/>
                <w:color w:val="002060"/>
                <w:sz w:val="40"/>
                <w:szCs w:val="40"/>
              </w:rPr>
              <w:t>X</w:t>
            </w:r>
          </w:p>
        </w:tc>
        <w:tc>
          <w:tcPr>
            <w:tcW w:w="6520" w:type="dxa"/>
            <w:tcBorders>
              <w:left w:val="single" w:sz="12" w:space="0" w:color="0070C0"/>
            </w:tcBorders>
            <w:shd w:val="clear" w:color="auto" w:fill="auto"/>
            <w:tcMar>
              <w:right w:w="57" w:type="dxa"/>
            </w:tcMar>
            <w:vAlign w:val="center"/>
          </w:tcPr>
          <w:p w14:paraId="749F6AD4" w14:textId="77777777" w:rsidR="005024AE" w:rsidRPr="009D38B4" w:rsidRDefault="005024AE" w:rsidP="002E1C31">
            <w:pPr>
              <w:rPr>
                <w:rFonts w:ascii="Helvetica" w:hAnsi="Helvetica"/>
                <w:i/>
                <w:sz w:val="32"/>
                <w:szCs w:val="32"/>
              </w:rPr>
            </w:pPr>
            <w:r w:rsidRPr="005024AE">
              <w:rPr>
                <w:rFonts w:ascii="Helvetica" w:hAnsi="Helvetica"/>
                <w:i/>
                <w:sz w:val="32"/>
                <w:szCs w:val="32"/>
              </w:rPr>
              <w:t>Canonada reforçada amb fibra de vidre</w:t>
            </w:r>
          </w:p>
        </w:tc>
      </w:tr>
    </w:tbl>
    <w:p w14:paraId="74A4A7E3" w14:textId="77777777" w:rsidR="00765AAF" w:rsidRPr="000646DB" w:rsidRDefault="00597C77" w:rsidP="00765AAF">
      <w:pPr>
        <w:spacing w:line="360" w:lineRule="auto"/>
        <w:jc w:val="both"/>
        <w:rPr>
          <w:rFonts w:ascii="Helvetica" w:hAnsi="Helvetica" w:cs="Arial"/>
          <w:b/>
          <w:sz w:val="28"/>
          <w:szCs w:val="28"/>
        </w:rPr>
      </w:pPr>
      <w:r>
        <w:rPr>
          <w:rFonts w:ascii="French Vogue" w:hAnsi="French Vogue"/>
          <w:b/>
          <w:sz w:val="24"/>
          <w:szCs w:val="24"/>
        </w:rPr>
        <w:br w:type="page"/>
      </w:r>
      <w:r w:rsidR="00765AAF" w:rsidRPr="00096BBF">
        <w:rPr>
          <w:rFonts w:ascii="Helvetica" w:hAnsi="Helvetica" w:cs="Arial"/>
          <w:b/>
          <w:color w:val="002060"/>
          <w:sz w:val="32"/>
          <w:szCs w:val="32"/>
        </w:rPr>
        <w:lastRenderedPageBreak/>
        <w:t>S</w:t>
      </w:r>
      <w:r w:rsidR="00765AAF" w:rsidRPr="000646DB">
        <w:rPr>
          <w:rFonts w:ascii="Helvetica" w:hAnsi="Helvetica" w:cs="Arial"/>
          <w:b/>
          <w:color w:val="002060"/>
          <w:sz w:val="28"/>
          <w:szCs w:val="28"/>
        </w:rPr>
        <w:t xml:space="preserve">ECCIÓ  </w:t>
      </w:r>
      <w:r w:rsidR="00765AAF" w:rsidRPr="00096BBF">
        <w:rPr>
          <w:rFonts w:ascii="Helvetica" w:hAnsi="Helvetica" w:cs="Arial"/>
          <w:b/>
          <w:color w:val="002060"/>
          <w:sz w:val="32"/>
          <w:szCs w:val="32"/>
        </w:rPr>
        <w:t>X</w:t>
      </w:r>
      <w:r w:rsidR="00765AAF" w:rsidRPr="000646DB">
        <w:rPr>
          <w:rFonts w:ascii="Helvetica" w:hAnsi="Helvetica" w:cs="Arial"/>
          <w:b/>
          <w:color w:val="002060"/>
          <w:sz w:val="28"/>
          <w:szCs w:val="28"/>
        </w:rPr>
        <w:t>.</w:t>
      </w:r>
      <w:r w:rsidR="00765AAF" w:rsidRPr="000646DB">
        <w:rPr>
          <w:rFonts w:ascii="Helvetica" w:hAnsi="Helvetica" w:cs="Arial"/>
          <w:b/>
          <w:sz w:val="28"/>
          <w:szCs w:val="28"/>
        </w:rPr>
        <w:t xml:space="preserve">  Canonada </w:t>
      </w:r>
      <w:r w:rsidR="00765AAF" w:rsidRPr="00765AAF">
        <w:rPr>
          <w:rFonts w:ascii="Helvetica" w:hAnsi="Helvetica" w:cs="Arial"/>
          <w:b/>
          <w:sz w:val="28"/>
          <w:szCs w:val="28"/>
        </w:rPr>
        <w:t>reforçada amb fibra de vidre</w:t>
      </w:r>
    </w:p>
    <w:p w14:paraId="6BC99883" w14:textId="77777777" w:rsidR="00AA04AA" w:rsidRDefault="00AA04AA" w:rsidP="00765AAF">
      <w:pPr>
        <w:widowControl/>
        <w:tabs>
          <w:tab w:val="left" w:pos="1843"/>
        </w:tabs>
        <w:ind w:left="1843" w:hanging="1843"/>
        <w:jc w:val="both"/>
        <w:rPr>
          <w:rFonts w:ascii="Helvetica" w:hAnsi="Helvetica" w:cs="Arial"/>
        </w:rPr>
      </w:pPr>
    </w:p>
    <w:p w14:paraId="2FECCCE8" w14:textId="77777777" w:rsidR="00AA04AA" w:rsidRPr="005B58FF" w:rsidRDefault="00AA04AA" w:rsidP="00AA04AA">
      <w:pPr>
        <w:jc w:val="both"/>
        <w:rPr>
          <w:rFonts w:ascii="Helvetica" w:hAnsi="Helvetica" w:cs="Arial"/>
        </w:rPr>
      </w:pPr>
    </w:p>
    <w:p w14:paraId="2A7DA8BD" w14:textId="77777777" w:rsidR="001F4433" w:rsidRDefault="001D336D">
      <w:pPr>
        <w:pStyle w:val="TDC1"/>
        <w:rPr>
          <w:rFonts w:asciiTheme="minorHAnsi" w:eastAsiaTheme="minorEastAsia" w:hAnsiTheme="minorHAnsi" w:cstheme="minorBidi"/>
          <w:b w:val="0"/>
          <w:bCs w:val="0"/>
          <w:caps w:val="0"/>
          <w:shadow w:val="0"/>
          <w:noProof/>
          <w:snapToGrid/>
          <w:sz w:val="22"/>
          <w:szCs w:val="22"/>
          <w:lang w:eastAsia="ca-ES"/>
        </w:rPr>
      </w:pPr>
      <w:r>
        <w:rPr>
          <w:rFonts w:cs="Arial"/>
          <w:b w:val="0"/>
          <w:bCs w:val="0"/>
          <w:caps w:val="0"/>
          <w:shadow w:val="0"/>
        </w:rPr>
        <w:fldChar w:fldCharType="begin"/>
      </w:r>
      <w:r>
        <w:rPr>
          <w:rFonts w:cs="Arial"/>
          <w:b w:val="0"/>
          <w:bCs w:val="0"/>
          <w:caps w:val="0"/>
          <w:shadow w:val="0"/>
        </w:rPr>
        <w:instrText xml:space="preserve"> TOC \o "1-3" \h \z \u </w:instrText>
      </w:r>
      <w:r>
        <w:rPr>
          <w:rFonts w:cs="Arial"/>
          <w:b w:val="0"/>
          <w:bCs w:val="0"/>
          <w:caps w:val="0"/>
          <w:shadow w:val="0"/>
        </w:rPr>
        <w:fldChar w:fldCharType="separate"/>
      </w:r>
      <w:hyperlink w:anchor="_Toc32840311" w:history="1">
        <w:r w:rsidR="001F4433" w:rsidRPr="003B5579">
          <w:rPr>
            <w:rStyle w:val="Hipervnculo"/>
            <w:rFonts w:cs="Arial"/>
            <w:i/>
            <w:noProof/>
          </w:rPr>
          <w:t>PART I.  Generalitats</w:t>
        </w:r>
        <w:r w:rsidR="001F4433">
          <w:rPr>
            <w:noProof/>
            <w:webHidden/>
          </w:rPr>
          <w:tab/>
        </w:r>
        <w:r w:rsidR="001F4433">
          <w:rPr>
            <w:noProof/>
            <w:webHidden/>
          </w:rPr>
          <w:fldChar w:fldCharType="begin"/>
        </w:r>
        <w:r w:rsidR="001F4433">
          <w:rPr>
            <w:noProof/>
            <w:webHidden/>
          </w:rPr>
          <w:instrText xml:space="preserve"> PAGEREF _Toc32840311 \h </w:instrText>
        </w:r>
        <w:r w:rsidR="001F4433">
          <w:rPr>
            <w:noProof/>
            <w:webHidden/>
          </w:rPr>
        </w:r>
        <w:r w:rsidR="001F4433">
          <w:rPr>
            <w:noProof/>
            <w:webHidden/>
          </w:rPr>
          <w:fldChar w:fldCharType="separate"/>
        </w:r>
        <w:r w:rsidR="001F4433">
          <w:rPr>
            <w:noProof/>
            <w:webHidden/>
          </w:rPr>
          <w:t>3</w:t>
        </w:r>
        <w:r w:rsidR="001F4433">
          <w:rPr>
            <w:noProof/>
            <w:webHidden/>
          </w:rPr>
          <w:fldChar w:fldCharType="end"/>
        </w:r>
      </w:hyperlink>
    </w:p>
    <w:p w14:paraId="31BF26F0" w14:textId="77777777" w:rsidR="001F4433" w:rsidRDefault="00CC32DA">
      <w:pPr>
        <w:pStyle w:val="TDC2"/>
        <w:rPr>
          <w:rFonts w:asciiTheme="minorHAnsi" w:eastAsiaTheme="minorEastAsia" w:hAnsiTheme="minorHAnsi" w:cstheme="minorBidi"/>
          <w:caps w:val="0"/>
          <w:snapToGrid/>
          <w:color w:val="auto"/>
          <w:sz w:val="22"/>
          <w:szCs w:val="22"/>
          <w:lang w:eastAsia="ca-ES"/>
        </w:rPr>
      </w:pPr>
      <w:hyperlink w:anchor="_Toc32840312" w:history="1">
        <w:r w:rsidR="001F4433" w:rsidRPr="003B5579">
          <w:rPr>
            <w:rStyle w:val="Hipervnculo"/>
            <w:rFonts w:cs="Arial"/>
            <w:b/>
          </w:rPr>
          <w:t>1.01</w:t>
        </w:r>
        <w:r w:rsidR="001F4433">
          <w:rPr>
            <w:rFonts w:asciiTheme="minorHAnsi" w:eastAsiaTheme="minorEastAsia" w:hAnsiTheme="minorHAnsi" w:cstheme="minorBidi"/>
            <w:caps w:val="0"/>
            <w:snapToGrid/>
            <w:color w:val="auto"/>
            <w:sz w:val="22"/>
            <w:szCs w:val="22"/>
            <w:lang w:eastAsia="ca-ES"/>
          </w:rPr>
          <w:tab/>
        </w:r>
        <w:r w:rsidR="001F4433" w:rsidRPr="003B5579">
          <w:rPr>
            <w:rStyle w:val="Hipervnculo"/>
            <w:rFonts w:cs="Arial"/>
            <w:b/>
          </w:rPr>
          <w:t>CONDICIONS GENERALS</w:t>
        </w:r>
        <w:r w:rsidR="001F4433">
          <w:rPr>
            <w:webHidden/>
          </w:rPr>
          <w:tab/>
        </w:r>
        <w:r w:rsidR="001F4433">
          <w:rPr>
            <w:webHidden/>
          </w:rPr>
          <w:fldChar w:fldCharType="begin"/>
        </w:r>
        <w:r w:rsidR="001F4433">
          <w:rPr>
            <w:webHidden/>
          </w:rPr>
          <w:instrText xml:space="preserve"> PAGEREF _Toc32840312 \h </w:instrText>
        </w:r>
        <w:r w:rsidR="001F4433">
          <w:rPr>
            <w:webHidden/>
          </w:rPr>
        </w:r>
        <w:r w:rsidR="001F4433">
          <w:rPr>
            <w:webHidden/>
          </w:rPr>
          <w:fldChar w:fldCharType="separate"/>
        </w:r>
        <w:r w:rsidR="001F4433">
          <w:rPr>
            <w:webHidden/>
          </w:rPr>
          <w:t>3</w:t>
        </w:r>
        <w:r w:rsidR="001F4433">
          <w:rPr>
            <w:webHidden/>
          </w:rPr>
          <w:fldChar w:fldCharType="end"/>
        </w:r>
      </w:hyperlink>
    </w:p>
    <w:p w14:paraId="0D459B95" w14:textId="77777777" w:rsidR="001F4433" w:rsidRDefault="00CC32DA">
      <w:pPr>
        <w:pStyle w:val="TDC2"/>
        <w:rPr>
          <w:rFonts w:asciiTheme="minorHAnsi" w:eastAsiaTheme="minorEastAsia" w:hAnsiTheme="minorHAnsi" w:cstheme="minorBidi"/>
          <w:caps w:val="0"/>
          <w:snapToGrid/>
          <w:color w:val="auto"/>
          <w:sz w:val="22"/>
          <w:szCs w:val="22"/>
          <w:lang w:eastAsia="ca-ES"/>
        </w:rPr>
      </w:pPr>
      <w:hyperlink w:anchor="_Toc32840313" w:history="1">
        <w:r w:rsidR="001F4433" w:rsidRPr="003B5579">
          <w:rPr>
            <w:rStyle w:val="Hipervnculo"/>
            <w:rFonts w:cs="Arial"/>
            <w:b/>
          </w:rPr>
          <w:t>1.02</w:t>
        </w:r>
        <w:r w:rsidR="001F4433">
          <w:rPr>
            <w:rFonts w:asciiTheme="minorHAnsi" w:eastAsiaTheme="minorEastAsia" w:hAnsiTheme="minorHAnsi" w:cstheme="minorBidi"/>
            <w:caps w:val="0"/>
            <w:snapToGrid/>
            <w:color w:val="auto"/>
            <w:sz w:val="22"/>
            <w:szCs w:val="22"/>
            <w:lang w:eastAsia="ca-ES"/>
          </w:rPr>
          <w:tab/>
        </w:r>
        <w:r w:rsidR="001F4433" w:rsidRPr="003B5579">
          <w:rPr>
            <w:rStyle w:val="Hipervnculo"/>
            <w:rFonts w:cs="Arial"/>
            <w:b/>
          </w:rPr>
          <w:t>OBJECTE</w:t>
        </w:r>
        <w:r w:rsidR="001F4433">
          <w:rPr>
            <w:webHidden/>
          </w:rPr>
          <w:tab/>
        </w:r>
        <w:r w:rsidR="001F4433">
          <w:rPr>
            <w:webHidden/>
          </w:rPr>
          <w:fldChar w:fldCharType="begin"/>
        </w:r>
        <w:r w:rsidR="001F4433">
          <w:rPr>
            <w:webHidden/>
          </w:rPr>
          <w:instrText xml:space="preserve"> PAGEREF _Toc32840313 \h </w:instrText>
        </w:r>
        <w:r w:rsidR="001F4433">
          <w:rPr>
            <w:webHidden/>
          </w:rPr>
        </w:r>
        <w:r w:rsidR="001F4433">
          <w:rPr>
            <w:webHidden/>
          </w:rPr>
          <w:fldChar w:fldCharType="separate"/>
        </w:r>
        <w:r w:rsidR="001F4433">
          <w:rPr>
            <w:webHidden/>
          </w:rPr>
          <w:t>3</w:t>
        </w:r>
        <w:r w:rsidR="001F4433">
          <w:rPr>
            <w:webHidden/>
          </w:rPr>
          <w:fldChar w:fldCharType="end"/>
        </w:r>
      </w:hyperlink>
    </w:p>
    <w:p w14:paraId="426E672A" w14:textId="77777777" w:rsidR="001F4433" w:rsidRDefault="00CC32DA">
      <w:pPr>
        <w:pStyle w:val="TDC2"/>
        <w:rPr>
          <w:rFonts w:asciiTheme="minorHAnsi" w:eastAsiaTheme="minorEastAsia" w:hAnsiTheme="minorHAnsi" w:cstheme="minorBidi"/>
          <w:caps w:val="0"/>
          <w:snapToGrid/>
          <w:color w:val="auto"/>
          <w:sz w:val="22"/>
          <w:szCs w:val="22"/>
          <w:lang w:eastAsia="ca-ES"/>
        </w:rPr>
      </w:pPr>
      <w:hyperlink w:anchor="_Toc32840314" w:history="1">
        <w:r w:rsidR="001F4433" w:rsidRPr="003B5579">
          <w:rPr>
            <w:rStyle w:val="Hipervnculo"/>
            <w:rFonts w:cs="Arial"/>
            <w:b/>
          </w:rPr>
          <w:t>1.03</w:t>
        </w:r>
        <w:r w:rsidR="001F4433">
          <w:rPr>
            <w:rFonts w:asciiTheme="minorHAnsi" w:eastAsiaTheme="minorEastAsia" w:hAnsiTheme="minorHAnsi" w:cstheme="minorBidi"/>
            <w:caps w:val="0"/>
            <w:snapToGrid/>
            <w:color w:val="auto"/>
            <w:sz w:val="22"/>
            <w:szCs w:val="22"/>
            <w:lang w:eastAsia="ca-ES"/>
          </w:rPr>
          <w:tab/>
        </w:r>
        <w:r w:rsidR="001F4433" w:rsidRPr="003B5579">
          <w:rPr>
            <w:rStyle w:val="Hipervnculo"/>
            <w:rFonts w:cs="Arial"/>
            <w:b/>
          </w:rPr>
          <w:t>RELACIÓ DE TREBALLS ESPECIFICATS EN ALTRA PART DEL PLEC</w:t>
        </w:r>
        <w:r w:rsidR="001F4433">
          <w:rPr>
            <w:webHidden/>
          </w:rPr>
          <w:tab/>
        </w:r>
        <w:r w:rsidR="001F4433">
          <w:rPr>
            <w:webHidden/>
          </w:rPr>
          <w:fldChar w:fldCharType="begin"/>
        </w:r>
        <w:r w:rsidR="001F4433">
          <w:rPr>
            <w:webHidden/>
          </w:rPr>
          <w:instrText xml:space="preserve"> PAGEREF _Toc32840314 \h </w:instrText>
        </w:r>
        <w:r w:rsidR="001F4433">
          <w:rPr>
            <w:webHidden/>
          </w:rPr>
        </w:r>
        <w:r w:rsidR="001F4433">
          <w:rPr>
            <w:webHidden/>
          </w:rPr>
          <w:fldChar w:fldCharType="separate"/>
        </w:r>
        <w:r w:rsidR="001F4433">
          <w:rPr>
            <w:webHidden/>
          </w:rPr>
          <w:t>3</w:t>
        </w:r>
        <w:r w:rsidR="001F4433">
          <w:rPr>
            <w:webHidden/>
          </w:rPr>
          <w:fldChar w:fldCharType="end"/>
        </w:r>
      </w:hyperlink>
    </w:p>
    <w:p w14:paraId="20788D67" w14:textId="77777777" w:rsidR="001F4433" w:rsidRDefault="00CC32DA">
      <w:pPr>
        <w:pStyle w:val="TDC2"/>
        <w:rPr>
          <w:rFonts w:asciiTheme="minorHAnsi" w:eastAsiaTheme="minorEastAsia" w:hAnsiTheme="minorHAnsi" w:cstheme="minorBidi"/>
          <w:caps w:val="0"/>
          <w:snapToGrid/>
          <w:color w:val="auto"/>
          <w:sz w:val="22"/>
          <w:szCs w:val="22"/>
          <w:lang w:eastAsia="ca-ES"/>
        </w:rPr>
      </w:pPr>
      <w:hyperlink w:anchor="_Toc32840315" w:history="1">
        <w:r w:rsidR="001F4433" w:rsidRPr="003B5579">
          <w:rPr>
            <w:rStyle w:val="Hipervnculo"/>
            <w:rFonts w:cs="Arial"/>
            <w:b/>
          </w:rPr>
          <w:t>1.04</w:t>
        </w:r>
        <w:r w:rsidR="001F4433">
          <w:rPr>
            <w:rFonts w:asciiTheme="minorHAnsi" w:eastAsiaTheme="minorEastAsia" w:hAnsiTheme="minorHAnsi" w:cstheme="minorBidi"/>
            <w:caps w:val="0"/>
            <w:snapToGrid/>
            <w:color w:val="auto"/>
            <w:sz w:val="22"/>
            <w:szCs w:val="22"/>
            <w:lang w:eastAsia="ca-ES"/>
          </w:rPr>
          <w:tab/>
        </w:r>
        <w:r w:rsidR="001F4433" w:rsidRPr="003B5579">
          <w:rPr>
            <w:rStyle w:val="Hipervnculo"/>
            <w:rFonts w:cs="Arial"/>
            <w:b/>
          </w:rPr>
          <w:t>ESPECIFICACIONS, CODIS I NORMES DE REFERÈNCIA</w:t>
        </w:r>
        <w:r w:rsidR="001F4433">
          <w:rPr>
            <w:webHidden/>
          </w:rPr>
          <w:tab/>
        </w:r>
        <w:r w:rsidR="001F4433">
          <w:rPr>
            <w:webHidden/>
          </w:rPr>
          <w:fldChar w:fldCharType="begin"/>
        </w:r>
        <w:r w:rsidR="001F4433">
          <w:rPr>
            <w:webHidden/>
          </w:rPr>
          <w:instrText xml:space="preserve"> PAGEREF _Toc32840315 \h </w:instrText>
        </w:r>
        <w:r w:rsidR="001F4433">
          <w:rPr>
            <w:webHidden/>
          </w:rPr>
        </w:r>
        <w:r w:rsidR="001F4433">
          <w:rPr>
            <w:webHidden/>
          </w:rPr>
          <w:fldChar w:fldCharType="separate"/>
        </w:r>
        <w:r w:rsidR="001F4433">
          <w:rPr>
            <w:webHidden/>
          </w:rPr>
          <w:t>3</w:t>
        </w:r>
        <w:r w:rsidR="001F4433">
          <w:rPr>
            <w:webHidden/>
          </w:rPr>
          <w:fldChar w:fldCharType="end"/>
        </w:r>
      </w:hyperlink>
    </w:p>
    <w:p w14:paraId="4BD56569" w14:textId="77777777" w:rsidR="001F4433" w:rsidRDefault="00CC32DA">
      <w:pPr>
        <w:pStyle w:val="TDC2"/>
        <w:rPr>
          <w:rFonts w:asciiTheme="minorHAnsi" w:eastAsiaTheme="minorEastAsia" w:hAnsiTheme="minorHAnsi" w:cstheme="minorBidi"/>
          <w:caps w:val="0"/>
          <w:snapToGrid/>
          <w:color w:val="auto"/>
          <w:sz w:val="22"/>
          <w:szCs w:val="22"/>
          <w:lang w:eastAsia="ca-ES"/>
        </w:rPr>
      </w:pPr>
      <w:hyperlink w:anchor="_Toc32840316" w:history="1">
        <w:r w:rsidR="001F4433" w:rsidRPr="003B5579">
          <w:rPr>
            <w:rStyle w:val="Hipervnculo"/>
            <w:rFonts w:cs="Arial"/>
            <w:b/>
          </w:rPr>
          <w:t>1.05</w:t>
        </w:r>
        <w:r w:rsidR="001F4433">
          <w:rPr>
            <w:rFonts w:asciiTheme="minorHAnsi" w:eastAsiaTheme="minorEastAsia" w:hAnsiTheme="minorHAnsi" w:cstheme="minorBidi"/>
            <w:caps w:val="0"/>
            <w:snapToGrid/>
            <w:color w:val="auto"/>
            <w:sz w:val="22"/>
            <w:szCs w:val="22"/>
            <w:lang w:eastAsia="ca-ES"/>
          </w:rPr>
          <w:tab/>
        </w:r>
        <w:r w:rsidR="001F4433" w:rsidRPr="003B5579">
          <w:rPr>
            <w:rStyle w:val="Hipervnculo"/>
            <w:rFonts w:cs="Arial"/>
            <w:b/>
          </w:rPr>
          <w:t>GARANTIA SANITÀRIA</w:t>
        </w:r>
        <w:r w:rsidR="001F4433">
          <w:rPr>
            <w:webHidden/>
          </w:rPr>
          <w:tab/>
        </w:r>
        <w:r w:rsidR="001F4433">
          <w:rPr>
            <w:webHidden/>
          </w:rPr>
          <w:fldChar w:fldCharType="begin"/>
        </w:r>
        <w:r w:rsidR="001F4433">
          <w:rPr>
            <w:webHidden/>
          </w:rPr>
          <w:instrText xml:space="preserve"> PAGEREF _Toc32840316 \h </w:instrText>
        </w:r>
        <w:r w:rsidR="001F4433">
          <w:rPr>
            <w:webHidden/>
          </w:rPr>
        </w:r>
        <w:r w:rsidR="001F4433">
          <w:rPr>
            <w:webHidden/>
          </w:rPr>
          <w:fldChar w:fldCharType="separate"/>
        </w:r>
        <w:r w:rsidR="001F4433">
          <w:rPr>
            <w:webHidden/>
          </w:rPr>
          <w:t>5</w:t>
        </w:r>
        <w:r w:rsidR="001F4433">
          <w:rPr>
            <w:webHidden/>
          </w:rPr>
          <w:fldChar w:fldCharType="end"/>
        </w:r>
      </w:hyperlink>
    </w:p>
    <w:p w14:paraId="54A04170" w14:textId="77777777" w:rsidR="001F4433" w:rsidRDefault="00CC32DA">
      <w:pPr>
        <w:pStyle w:val="TDC2"/>
        <w:rPr>
          <w:rFonts w:asciiTheme="minorHAnsi" w:eastAsiaTheme="minorEastAsia" w:hAnsiTheme="minorHAnsi" w:cstheme="minorBidi"/>
          <w:caps w:val="0"/>
          <w:snapToGrid/>
          <w:color w:val="auto"/>
          <w:sz w:val="22"/>
          <w:szCs w:val="22"/>
          <w:lang w:eastAsia="ca-ES"/>
        </w:rPr>
      </w:pPr>
      <w:hyperlink w:anchor="_Toc32840317" w:history="1">
        <w:r w:rsidR="001F4433" w:rsidRPr="003B5579">
          <w:rPr>
            <w:rStyle w:val="Hipervnculo"/>
            <w:rFonts w:cs="Arial"/>
            <w:b/>
          </w:rPr>
          <w:t>1.06</w:t>
        </w:r>
        <w:r w:rsidR="001F4433">
          <w:rPr>
            <w:rFonts w:asciiTheme="minorHAnsi" w:eastAsiaTheme="minorEastAsia" w:hAnsiTheme="minorHAnsi" w:cstheme="minorBidi"/>
            <w:caps w:val="0"/>
            <w:snapToGrid/>
            <w:color w:val="auto"/>
            <w:sz w:val="22"/>
            <w:szCs w:val="22"/>
            <w:lang w:eastAsia="ca-ES"/>
          </w:rPr>
          <w:tab/>
        </w:r>
        <w:r w:rsidR="001F4433" w:rsidRPr="003B5579">
          <w:rPr>
            <w:rStyle w:val="Hipervnculo"/>
            <w:rFonts w:cs="Arial"/>
            <w:b/>
          </w:rPr>
          <w:t>DOCUMENTS A PRESENTAR PEL CONTRACTISTA</w:t>
        </w:r>
        <w:r w:rsidR="001F4433">
          <w:rPr>
            <w:webHidden/>
          </w:rPr>
          <w:tab/>
        </w:r>
        <w:r w:rsidR="001F4433">
          <w:rPr>
            <w:webHidden/>
          </w:rPr>
          <w:fldChar w:fldCharType="begin"/>
        </w:r>
        <w:r w:rsidR="001F4433">
          <w:rPr>
            <w:webHidden/>
          </w:rPr>
          <w:instrText xml:space="preserve"> PAGEREF _Toc32840317 \h </w:instrText>
        </w:r>
        <w:r w:rsidR="001F4433">
          <w:rPr>
            <w:webHidden/>
          </w:rPr>
        </w:r>
        <w:r w:rsidR="001F4433">
          <w:rPr>
            <w:webHidden/>
          </w:rPr>
          <w:fldChar w:fldCharType="separate"/>
        </w:r>
        <w:r w:rsidR="001F4433">
          <w:rPr>
            <w:webHidden/>
          </w:rPr>
          <w:t>5</w:t>
        </w:r>
        <w:r w:rsidR="001F4433">
          <w:rPr>
            <w:webHidden/>
          </w:rPr>
          <w:fldChar w:fldCharType="end"/>
        </w:r>
      </w:hyperlink>
    </w:p>
    <w:p w14:paraId="22FB4CCA" w14:textId="77777777" w:rsidR="001F4433" w:rsidRDefault="00CC32DA">
      <w:pPr>
        <w:pStyle w:val="TDC2"/>
        <w:rPr>
          <w:rFonts w:asciiTheme="minorHAnsi" w:eastAsiaTheme="minorEastAsia" w:hAnsiTheme="minorHAnsi" w:cstheme="minorBidi"/>
          <w:caps w:val="0"/>
          <w:snapToGrid/>
          <w:color w:val="auto"/>
          <w:sz w:val="22"/>
          <w:szCs w:val="22"/>
          <w:lang w:eastAsia="ca-ES"/>
        </w:rPr>
      </w:pPr>
      <w:hyperlink w:anchor="_Toc32840318" w:history="1">
        <w:r w:rsidR="001F4433" w:rsidRPr="003B5579">
          <w:rPr>
            <w:rStyle w:val="Hipervnculo"/>
            <w:rFonts w:cs="Arial"/>
            <w:b/>
          </w:rPr>
          <w:t>1.07</w:t>
        </w:r>
        <w:r w:rsidR="001F4433">
          <w:rPr>
            <w:rFonts w:asciiTheme="minorHAnsi" w:eastAsiaTheme="minorEastAsia" w:hAnsiTheme="minorHAnsi" w:cstheme="minorBidi"/>
            <w:caps w:val="0"/>
            <w:snapToGrid/>
            <w:color w:val="auto"/>
            <w:sz w:val="22"/>
            <w:szCs w:val="22"/>
            <w:lang w:eastAsia="ca-ES"/>
          </w:rPr>
          <w:tab/>
        </w:r>
        <w:r w:rsidR="001F4433" w:rsidRPr="003B5579">
          <w:rPr>
            <w:rStyle w:val="Hipervnculo"/>
            <w:rFonts w:cs="Arial"/>
            <w:b/>
          </w:rPr>
          <w:t>GARANTIA DE QUALITAT</w:t>
        </w:r>
        <w:r w:rsidR="001F4433">
          <w:rPr>
            <w:webHidden/>
          </w:rPr>
          <w:tab/>
        </w:r>
        <w:r w:rsidR="001F4433">
          <w:rPr>
            <w:webHidden/>
          </w:rPr>
          <w:fldChar w:fldCharType="begin"/>
        </w:r>
        <w:r w:rsidR="001F4433">
          <w:rPr>
            <w:webHidden/>
          </w:rPr>
          <w:instrText xml:space="preserve"> PAGEREF _Toc32840318 \h </w:instrText>
        </w:r>
        <w:r w:rsidR="001F4433">
          <w:rPr>
            <w:webHidden/>
          </w:rPr>
        </w:r>
        <w:r w:rsidR="001F4433">
          <w:rPr>
            <w:webHidden/>
          </w:rPr>
          <w:fldChar w:fldCharType="separate"/>
        </w:r>
        <w:r w:rsidR="001F4433">
          <w:rPr>
            <w:webHidden/>
          </w:rPr>
          <w:t>5</w:t>
        </w:r>
        <w:r w:rsidR="001F4433">
          <w:rPr>
            <w:webHidden/>
          </w:rPr>
          <w:fldChar w:fldCharType="end"/>
        </w:r>
      </w:hyperlink>
    </w:p>
    <w:p w14:paraId="1DBDB8D4" w14:textId="77777777" w:rsidR="001F4433" w:rsidRDefault="00CC32DA">
      <w:pPr>
        <w:pStyle w:val="TDC1"/>
        <w:rPr>
          <w:rFonts w:asciiTheme="minorHAnsi" w:eastAsiaTheme="minorEastAsia" w:hAnsiTheme="minorHAnsi" w:cstheme="minorBidi"/>
          <w:b w:val="0"/>
          <w:bCs w:val="0"/>
          <w:caps w:val="0"/>
          <w:shadow w:val="0"/>
          <w:noProof/>
          <w:snapToGrid/>
          <w:sz w:val="22"/>
          <w:szCs w:val="22"/>
          <w:lang w:eastAsia="ca-ES"/>
        </w:rPr>
      </w:pPr>
      <w:hyperlink w:anchor="_Toc32840319" w:history="1">
        <w:r w:rsidR="001F4433" w:rsidRPr="003B5579">
          <w:rPr>
            <w:rStyle w:val="Hipervnculo"/>
            <w:rFonts w:cs="Arial"/>
            <w:i/>
            <w:noProof/>
          </w:rPr>
          <w:t>PART II.  Productes</w:t>
        </w:r>
        <w:r w:rsidR="001F4433">
          <w:rPr>
            <w:noProof/>
            <w:webHidden/>
          </w:rPr>
          <w:tab/>
        </w:r>
        <w:r w:rsidR="001F4433">
          <w:rPr>
            <w:noProof/>
            <w:webHidden/>
          </w:rPr>
          <w:fldChar w:fldCharType="begin"/>
        </w:r>
        <w:r w:rsidR="001F4433">
          <w:rPr>
            <w:noProof/>
            <w:webHidden/>
          </w:rPr>
          <w:instrText xml:space="preserve"> PAGEREF _Toc32840319 \h </w:instrText>
        </w:r>
        <w:r w:rsidR="001F4433">
          <w:rPr>
            <w:noProof/>
            <w:webHidden/>
          </w:rPr>
        </w:r>
        <w:r w:rsidR="001F4433">
          <w:rPr>
            <w:noProof/>
            <w:webHidden/>
          </w:rPr>
          <w:fldChar w:fldCharType="separate"/>
        </w:r>
        <w:r w:rsidR="001F4433">
          <w:rPr>
            <w:noProof/>
            <w:webHidden/>
          </w:rPr>
          <w:t>9</w:t>
        </w:r>
        <w:r w:rsidR="001F4433">
          <w:rPr>
            <w:noProof/>
            <w:webHidden/>
          </w:rPr>
          <w:fldChar w:fldCharType="end"/>
        </w:r>
      </w:hyperlink>
    </w:p>
    <w:p w14:paraId="12684F85" w14:textId="77777777" w:rsidR="001F4433" w:rsidRDefault="00CC32DA">
      <w:pPr>
        <w:pStyle w:val="TDC2"/>
        <w:rPr>
          <w:rFonts w:asciiTheme="minorHAnsi" w:eastAsiaTheme="minorEastAsia" w:hAnsiTheme="minorHAnsi" w:cstheme="minorBidi"/>
          <w:caps w:val="0"/>
          <w:snapToGrid/>
          <w:color w:val="auto"/>
          <w:sz w:val="22"/>
          <w:szCs w:val="22"/>
          <w:lang w:eastAsia="ca-ES"/>
        </w:rPr>
      </w:pPr>
      <w:hyperlink w:anchor="_Toc32840320" w:history="1">
        <w:r w:rsidR="001F4433" w:rsidRPr="003B5579">
          <w:rPr>
            <w:rStyle w:val="Hipervnculo"/>
            <w:rFonts w:cs="Arial"/>
            <w:b/>
          </w:rPr>
          <w:t>2.01</w:t>
        </w:r>
        <w:r w:rsidR="001F4433">
          <w:rPr>
            <w:rFonts w:asciiTheme="minorHAnsi" w:eastAsiaTheme="minorEastAsia" w:hAnsiTheme="minorHAnsi" w:cstheme="minorBidi"/>
            <w:caps w:val="0"/>
            <w:snapToGrid/>
            <w:color w:val="auto"/>
            <w:sz w:val="22"/>
            <w:szCs w:val="22"/>
            <w:lang w:eastAsia="ca-ES"/>
          </w:rPr>
          <w:tab/>
        </w:r>
        <w:r w:rsidR="001F4433" w:rsidRPr="003B5579">
          <w:rPr>
            <w:rStyle w:val="Hipervnculo"/>
            <w:rFonts w:cs="Arial"/>
            <w:b/>
          </w:rPr>
          <w:t>GENERALITATS</w:t>
        </w:r>
        <w:r w:rsidR="001F4433">
          <w:rPr>
            <w:webHidden/>
          </w:rPr>
          <w:tab/>
        </w:r>
        <w:r w:rsidR="001F4433">
          <w:rPr>
            <w:webHidden/>
          </w:rPr>
          <w:fldChar w:fldCharType="begin"/>
        </w:r>
        <w:r w:rsidR="001F4433">
          <w:rPr>
            <w:webHidden/>
          </w:rPr>
          <w:instrText xml:space="preserve"> PAGEREF _Toc32840320 \h </w:instrText>
        </w:r>
        <w:r w:rsidR="001F4433">
          <w:rPr>
            <w:webHidden/>
          </w:rPr>
        </w:r>
        <w:r w:rsidR="001F4433">
          <w:rPr>
            <w:webHidden/>
          </w:rPr>
          <w:fldChar w:fldCharType="separate"/>
        </w:r>
        <w:r w:rsidR="001F4433">
          <w:rPr>
            <w:webHidden/>
          </w:rPr>
          <w:t>9</w:t>
        </w:r>
        <w:r w:rsidR="001F4433">
          <w:rPr>
            <w:webHidden/>
          </w:rPr>
          <w:fldChar w:fldCharType="end"/>
        </w:r>
      </w:hyperlink>
    </w:p>
    <w:p w14:paraId="46BF6520" w14:textId="77777777" w:rsidR="001F4433" w:rsidRDefault="00CC32DA">
      <w:pPr>
        <w:pStyle w:val="TDC2"/>
        <w:rPr>
          <w:rFonts w:asciiTheme="minorHAnsi" w:eastAsiaTheme="minorEastAsia" w:hAnsiTheme="minorHAnsi" w:cstheme="minorBidi"/>
          <w:caps w:val="0"/>
          <w:snapToGrid/>
          <w:color w:val="auto"/>
          <w:sz w:val="22"/>
          <w:szCs w:val="22"/>
          <w:lang w:eastAsia="ca-ES"/>
        </w:rPr>
      </w:pPr>
      <w:hyperlink w:anchor="_Toc32840321" w:history="1">
        <w:r w:rsidR="001F4433" w:rsidRPr="003B5579">
          <w:rPr>
            <w:rStyle w:val="Hipervnculo"/>
            <w:rFonts w:cs="Arial"/>
            <w:b/>
          </w:rPr>
          <w:t>2.02</w:t>
        </w:r>
        <w:r w:rsidR="001F4433">
          <w:rPr>
            <w:rFonts w:asciiTheme="minorHAnsi" w:eastAsiaTheme="minorEastAsia" w:hAnsiTheme="minorHAnsi" w:cstheme="minorBidi"/>
            <w:caps w:val="0"/>
            <w:snapToGrid/>
            <w:color w:val="auto"/>
            <w:sz w:val="22"/>
            <w:szCs w:val="22"/>
            <w:lang w:eastAsia="ca-ES"/>
          </w:rPr>
          <w:tab/>
        </w:r>
        <w:r w:rsidR="001F4433" w:rsidRPr="003B5579">
          <w:rPr>
            <w:rStyle w:val="Hipervnculo"/>
            <w:rFonts w:cs="Arial"/>
            <w:b/>
          </w:rPr>
          <w:t>CRITERI DE DISSENY</w:t>
        </w:r>
        <w:r w:rsidR="001F4433">
          <w:rPr>
            <w:webHidden/>
          </w:rPr>
          <w:tab/>
        </w:r>
        <w:r w:rsidR="001F4433">
          <w:rPr>
            <w:webHidden/>
          </w:rPr>
          <w:fldChar w:fldCharType="begin"/>
        </w:r>
        <w:r w:rsidR="001F4433">
          <w:rPr>
            <w:webHidden/>
          </w:rPr>
          <w:instrText xml:space="preserve"> PAGEREF _Toc32840321 \h </w:instrText>
        </w:r>
        <w:r w:rsidR="001F4433">
          <w:rPr>
            <w:webHidden/>
          </w:rPr>
        </w:r>
        <w:r w:rsidR="001F4433">
          <w:rPr>
            <w:webHidden/>
          </w:rPr>
          <w:fldChar w:fldCharType="separate"/>
        </w:r>
        <w:r w:rsidR="001F4433">
          <w:rPr>
            <w:webHidden/>
          </w:rPr>
          <w:t>9</w:t>
        </w:r>
        <w:r w:rsidR="001F4433">
          <w:rPr>
            <w:webHidden/>
          </w:rPr>
          <w:fldChar w:fldCharType="end"/>
        </w:r>
      </w:hyperlink>
    </w:p>
    <w:p w14:paraId="3797653A" w14:textId="77777777" w:rsidR="001F4433" w:rsidRDefault="00CC32DA">
      <w:pPr>
        <w:pStyle w:val="TDC1"/>
        <w:rPr>
          <w:rFonts w:asciiTheme="minorHAnsi" w:eastAsiaTheme="minorEastAsia" w:hAnsiTheme="minorHAnsi" w:cstheme="minorBidi"/>
          <w:b w:val="0"/>
          <w:bCs w:val="0"/>
          <w:caps w:val="0"/>
          <w:shadow w:val="0"/>
          <w:noProof/>
          <w:snapToGrid/>
          <w:sz w:val="22"/>
          <w:szCs w:val="22"/>
          <w:lang w:eastAsia="ca-ES"/>
        </w:rPr>
      </w:pPr>
      <w:hyperlink w:anchor="_Toc32840322" w:history="1">
        <w:r w:rsidR="001F4433" w:rsidRPr="003B5579">
          <w:rPr>
            <w:rStyle w:val="Hipervnculo"/>
            <w:rFonts w:cs="Arial"/>
            <w:i/>
            <w:noProof/>
          </w:rPr>
          <w:t>PART III.  Execució</w:t>
        </w:r>
        <w:r w:rsidR="001F4433">
          <w:rPr>
            <w:noProof/>
            <w:webHidden/>
          </w:rPr>
          <w:tab/>
        </w:r>
        <w:r w:rsidR="001F4433">
          <w:rPr>
            <w:noProof/>
            <w:webHidden/>
          </w:rPr>
          <w:fldChar w:fldCharType="begin"/>
        </w:r>
        <w:r w:rsidR="001F4433">
          <w:rPr>
            <w:noProof/>
            <w:webHidden/>
          </w:rPr>
          <w:instrText xml:space="preserve"> PAGEREF _Toc32840322 \h </w:instrText>
        </w:r>
        <w:r w:rsidR="001F4433">
          <w:rPr>
            <w:noProof/>
            <w:webHidden/>
          </w:rPr>
        </w:r>
        <w:r w:rsidR="001F4433">
          <w:rPr>
            <w:noProof/>
            <w:webHidden/>
          </w:rPr>
          <w:fldChar w:fldCharType="separate"/>
        </w:r>
        <w:r w:rsidR="001F4433">
          <w:rPr>
            <w:noProof/>
            <w:webHidden/>
          </w:rPr>
          <w:t>11</w:t>
        </w:r>
        <w:r w:rsidR="001F4433">
          <w:rPr>
            <w:noProof/>
            <w:webHidden/>
          </w:rPr>
          <w:fldChar w:fldCharType="end"/>
        </w:r>
      </w:hyperlink>
    </w:p>
    <w:p w14:paraId="46132B6D" w14:textId="77777777" w:rsidR="001F4433" w:rsidRDefault="00CC32DA">
      <w:pPr>
        <w:pStyle w:val="TDC2"/>
        <w:rPr>
          <w:rFonts w:asciiTheme="minorHAnsi" w:eastAsiaTheme="minorEastAsia" w:hAnsiTheme="minorHAnsi" w:cstheme="minorBidi"/>
          <w:caps w:val="0"/>
          <w:snapToGrid/>
          <w:color w:val="auto"/>
          <w:sz w:val="22"/>
          <w:szCs w:val="22"/>
          <w:lang w:eastAsia="ca-ES"/>
        </w:rPr>
      </w:pPr>
      <w:hyperlink w:anchor="_Toc32840323" w:history="1">
        <w:r w:rsidR="001F4433" w:rsidRPr="003B5579">
          <w:rPr>
            <w:rStyle w:val="Hipervnculo"/>
            <w:rFonts w:cs="Arial"/>
            <w:b/>
          </w:rPr>
          <w:t>3.01</w:t>
        </w:r>
        <w:r w:rsidR="001F4433">
          <w:rPr>
            <w:rFonts w:asciiTheme="minorHAnsi" w:eastAsiaTheme="minorEastAsia" w:hAnsiTheme="minorHAnsi" w:cstheme="minorBidi"/>
            <w:caps w:val="0"/>
            <w:snapToGrid/>
            <w:color w:val="auto"/>
            <w:sz w:val="22"/>
            <w:szCs w:val="22"/>
            <w:lang w:eastAsia="ca-ES"/>
          </w:rPr>
          <w:tab/>
        </w:r>
        <w:r w:rsidR="001F4433" w:rsidRPr="003B5579">
          <w:rPr>
            <w:rStyle w:val="Hipervnculo"/>
            <w:rFonts w:cs="Arial"/>
            <w:b/>
          </w:rPr>
          <w:t>INSTAL·LACIÓ DE TUBS</w:t>
        </w:r>
        <w:r w:rsidR="001F4433">
          <w:rPr>
            <w:webHidden/>
          </w:rPr>
          <w:tab/>
        </w:r>
        <w:r w:rsidR="001F4433">
          <w:rPr>
            <w:webHidden/>
          </w:rPr>
          <w:fldChar w:fldCharType="begin"/>
        </w:r>
        <w:r w:rsidR="001F4433">
          <w:rPr>
            <w:webHidden/>
          </w:rPr>
          <w:instrText xml:space="preserve"> PAGEREF _Toc32840323 \h </w:instrText>
        </w:r>
        <w:r w:rsidR="001F4433">
          <w:rPr>
            <w:webHidden/>
          </w:rPr>
        </w:r>
        <w:r w:rsidR="001F4433">
          <w:rPr>
            <w:webHidden/>
          </w:rPr>
          <w:fldChar w:fldCharType="separate"/>
        </w:r>
        <w:r w:rsidR="001F4433">
          <w:rPr>
            <w:webHidden/>
          </w:rPr>
          <w:t>11</w:t>
        </w:r>
        <w:r w:rsidR="001F4433">
          <w:rPr>
            <w:webHidden/>
          </w:rPr>
          <w:fldChar w:fldCharType="end"/>
        </w:r>
      </w:hyperlink>
    </w:p>
    <w:p w14:paraId="6875C7C4" w14:textId="77777777" w:rsidR="001F4433" w:rsidRDefault="00CC32DA">
      <w:pPr>
        <w:pStyle w:val="TDC2"/>
        <w:rPr>
          <w:rFonts w:asciiTheme="minorHAnsi" w:eastAsiaTheme="minorEastAsia" w:hAnsiTheme="minorHAnsi" w:cstheme="minorBidi"/>
          <w:caps w:val="0"/>
          <w:snapToGrid/>
          <w:color w:val="auto"/>
          <w:sz w:val="22"/>
          <w:szCs w:val="22"/>
          <w:lang w:eastAsia="ca-ES"/>
        </w:rPr>
      </w:pPr>
      <w:hyperlink w:anchor="_Toc32840324" w:history="1">
        <w:r w:rsidR="001F4433" w:rsidRPr="003B5579">
          <w:rPr>
            <w:rStyle w:val="Hipervnculo"/>
            <w:rFonts w:cs="Arial"/>
            <w:b/>
          </w:rPr>
          <w:t>3.02</w:t>
        </w:r>
        <w:r w:rsidR="001F4433">
          <w:rPr>
            <w:rFonts w:asciiTheme="minorHAnsi" w:eastAsiaTheme="minorEastAsia" w:hAnsiTheme="minorHAnsi" w:cstheme="minorBidi"/>
            <w:caps w:val="0"/>
            <w:snapToGrid/>
            <w:color w:val="auto"/>
            <w:sz w:val="22"/>
            <w:szCs w:val="22"/>
            <w:lang w:eastAsia="ca-ES"/>
          </w:rPr>
          <w:tab/>
        </w:r>
        <w:r w:rsidR="001F4433" w:rsidRPr="003B5579">
          <w:rPr>
            <w:rStyle w:val="Hipervnculo"/>
            <w:rFonts w:cs="Arial"/>
            <w:b/>
          </w:rPr>
          <w:t>ACOBLAMENTS DE MANIGUETS</w:t>
        </w:r>
        <w:r w:rsidR="001F4433">
          <w:rPr>
            <w:webHidden/>
          </w:rPr>
          <w:tab/>
        </w:r>
        <w:r w:rsidR="001F4433">
          <w:rPr>
            <w:webHidden/>
          </w:rPr>
          <w:fldChar w:fldCharType="begin"/>
        </w:r>
        <w:r w:rsidR="001F4433">
          <w:rPr>
            <w:webHidden/>
          </w:rPr>
          <w:instrText xml:space="preserve"> PAGEREF _Toc32840324 \h </w:instrText>
        </w:r>
        <w:r w:rsidR="001F4433">
          <w:rPr>
            <w:webHidden/>
          </w:rPr>
        </w:r>
        <w:r w:rsidR="001F4433">
          <w:rPr>
            <w:webHidden/>
          </w:rPr>
          <w:fldChar w:fldCharType="separate"/>
        </w:r>
        <w:r w:rsidR="001F4433">
          <w:rPr>
            <w:webHidden/>
          </w:rPr>
          <w:t>12</w:t>
        </w:r>
        <w:r w:rsidR="001F4433">
          <w:rPr>
            <w:webHidden/>
          </w:rPr>
          <w:fldChar w:fldCharType="end"/>
        </w:r>
      </w:hyperlink>
    </w:p>
    <w:p w14:paraId="097D9BDF" w14:textId="77777777" w:rsidR="001F4433" w:rsidRDefault="00CC32DA">
      <w:pPr>
        <w:pStyle w:val="TDC2"/>
        <w:rPr>
          <w:rFonts w:asciiTheme="minorHAnsi" w:eastAsiaTheme="minorEastAsia" w:hAnsiTheme="minorHAnsi" w:cstheme="minorBidi"/>
          <w:caps w:val="0"/>
          <w:snapToGrid/>
          <w:color w:val="auto"/>
          <w:sz w:val="22"/>
          <w:szCs w:val="22"/>
          <w:lang w:eastAsia="ca-ES"/>
        </w:rPr>
      </w:pPr>
      <w:hyperlink w:anchor="_Toc32840325" w:history="1">
        <w:r w:rsidR="001F4433" w:rsidRPr="003B5579">
          <w:rPr>
            <w:rStyle w:val="Hipervnculo"/>
            <w:rFonts w:cs="Arial"/>
            <w:b/>
          </w:rPr>
          <w:t>3.03</w:t>
        </w:r>
        <w:r w:rsidR="001F4433">
          <w:rPr>
            <w:rFonts w:asciiTheme="minorHAnsi" w:eastAsiaTheme="minorEastAsia" w:hAnsiTheme="minorHAnsi" w:cstheme="minorBidi"/>
            <w:caps w:val="0"/>
            <w:snapToGrid/>
            <w:color w:val="auto"/>
            <w:sz w:val="22"/>
            <w:szCs w:val="22"/>
            <w:lang w:eastAsia="ca-ES"/>
          </w:rPr>
          <w:tab/>
        </w:r>
        <w:r w:rsidR="001F4433" w:rsidRPr="003B5579">
          <w:rPr>
            <w:rStyle w:val="Hipervnculo"/>
            <w:rFonts w:cs="Arial"/>
            <w:b/>
          </w:rPr>
          <w:t>INSTAL·LACIÓ D’ACCESSORIS</w:t>
        </w:r>
        <w:r w:rsidR="001F4433">
          <w:rPr>
            <w:webHidden/>
          </w:rPr>
          <w:tab/>
        </w:r>
        <w:r w:rsidR="001F4433">
          <w:rPr>
            <w:webHidden/>
          </w:rPr>
          <w:fldChar w:fldCharType="begin"/>
        </w:r>
        <w:r w:rsidR="001F4433">
          <w:rPr>
            <w:webHidden/>
          </w:rPr>
          <w:instrText xml:space="preserve"> PAGEREF _Toc32840325 \h </w:instrText>
        </w:r>
        <w:r w:rsidR="001F4433">
          <w:rPr>
            <w:webHidden/>
          </w:rPr>
        </w:r>
        <w:r w:rsidR="001F4433">
          <w:rPr>
            <w:webHidden/>
          </w:rPr>
          <w:fldChar w:fldCharType="separate"/>
        </w:r>
        <w:r w:rsidR="001F4433">
          <w:rPr>
            <w:webHidden/>
          </w:rPr>
          <w:t>13</w:t>
        </w:r>
        <w:r w:rsidR="001F4433">
          <w:rPr>
            <w:webHidden/>
          </w:rPr>
          <w:fldChar w:fldCharType="end"/>
        </w:r>
      </w:hyperlink>
    </w:p>
    <w:p w14:paraId="32D1828B" w14:textId="77777777" w:rsidR="00597C77" w:rsidRPr="00C55E04" w:rsidRDefault="001D336D">
      <w:pPr>
        <w:widowControl/>
        <w:jc w:val="both"/>
        <w:rPr>
          <w:rFonts w:ascii="Arial" w:hAnsi="Arial" w:cs="Arial"/>
          <w:b/>
          <w:bCs/>
        </w:rPr>
      </w:pPr>
      <w:r>
        <w:rPr>
          <w:rFonts w:ascii="Arial" w:hAnsi="Arial" w:cs="Arial"/>
          <w:b/>
          <w:bCs/>
          <w:caps/>
          <w:shadow/>
        </w:rPr>
        <w:fldChar w:fldCharType="end"/>
      </w:r>
    </w:p>
    <w:p w14:paraId="2A89E1BE" w14:textId="77777777" w:rsidR="00597C77" w:rsidRPr="00DF03AD" w:rsidRDefault="00597C77" w:rsidP="00DF03AD">
      <w:pPr>
        <w:spacing w:line="720" w:lineRule="auto"/>
        <w:jc w:val="both"/>
        <w:outlineLvl w:val="0"/>
        <w:rPr>
          <w:rFonts w:ascii="Arial" w:hAnsi="Arial" w:cs="Arial"/>
          <w:b/>
          <w:i/>
          <w:color w:val="002060"/>
          <w:sz w:val="24"/>
          <w:szCs w:val="24"/>
        </w:rPr>
      </w:pPr>
      <w:r w:rsidRPr="00C55E04">
        <w:rPr>
          <w:rFonts w:ascii="Arial" w:hAnsi="Arial" w:cs="Arial"/>
          <w:b/>
          <w:bCs/>
        </w:rPr>
        <w:br w:type="page"/>
      </w:r>
      <w:bookmarkStart w:id="0" w:name="_Toc98578648"/>
      <w:bookmarkStart w:id="1" w:name="_Toc32840311"/>
      <w:r w:rsidRPr="00DF03AD">
        <w:rPr>
          <w:rFonts w:ascii="Arial" w:hAnsi="Arial" w:cs="Arial"/>
          <w:b/>
          <w:i/>
          <w:color w:val="002060"/>
          <w:sz w:val="24"/>
          <w:szCs w:val="24"/>
        </w:rPr>
        <w:lastRenderedPageBreak/>
        <w:t>PART I.  Generalitat</w:t>
      </w:r>
      <w:bookmarkEnd w:id="0"/>
      <w:r w:rsidRPr="00DF03AD">
        <w:rPr>
          <w:rFonts w:ascii="Arial" w:hAnsi="Arial" w:cs="Arial"/>
          <w:b/>
          <w:i/>
          <w:color w:val="002060"/>
          <w:sz w:val="24"/>
          <w:szCs w:val="24"/>
        </w:rPr>
        <w:t>s</w:t>
      </w:r>
      <w:bookmarkEnd w:id="1"/>
    </w:p>
    <w:p w14:paraId="06A6084C" w14:textId="77777777" w:rsidR="00597C77" w:rsidRPr="00C55E04" w:rsidRDefault="00597C77" w:rsidP="000963DD">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2" w:name="_Toc98578649"/>
      <w:bookmarkStart w:id="3" w:name="_Toc32840312"/>
      <w:r w:rsidRPr="00C55E04">
        <w:rPr>
          <w:rFonts w:ascii="Arial" w:hAnsi="Arial" w:cs="Arial"/>
          <w:b/>
          <w:u w:val="double"/>
        </w:rPr>
        <w:t>CONDICIONS GENERALS</w:t>
      </w:r>
      <w:bookmarkEnd w:id="2"/>
      <w:bookmarkEnd w:id="3"/>
    </w:p>
    <w:p w14:paraId="2A991005" w14:textId="77777777" w:rsidR="002760DE" w:rsidRPr="00C86C1D" w:rsidRDefault="002760DE" w:rsidP="002760DE">
      <w:pPr>
        <w:autoSpaceDE w:val="0"/>
        <w:autoSpaceDN w:val="0"/>
        <w:adjustRightInd w:val="0"/>
        <w:ind w:left="567"/>
        <w:jc w:val="both"/>
        <w:rPr>
          <w:rFonts w:ascii="Arial" w:hAnsi="Arial" w:cs="Arial"/>
        </w:rPr>
      </w:pPr>
      <w:r w:rsidRPr="00C86C1D">
        <w:rPr>
          <w:rFonts w:ascii="Arial" w:hAnsi="Arial" w:cs="Arial"/>
        </w:rPr>
        <w:t>El Contractista haurà de subministrar i instal·lar els tubs de poli</w:t>
      </w:r>
      <w:r>
        <w:rPr>
          <w:rFonts w:ascii="Arial" w:hAnsi="Arial" w:cs="Arial"/>
        </w:rPr>
        <w:t>è</w:t>
      </w:r>
      <w:r w:rsidRPr="00C86C1D">
        <w:rPr>
          <w:rFonts w:ascii="Arial" w:hAnsi="Arial" w:cs="Arial"/>
        </w:rPr>
        <w:t>ster reforçat amb fibra de vidre (graus 2 i 4 segons AWWA C950-95) i tots els seus accessoris completament en obra, d’acord amb les condicions dels Documents del Contracte.</w:t>
      </w:r>
    </w:p>
    <w:p w14:paraId="4D086370" w14:textId="77777777" w:rsidR="002760DE" w:rsidRPr="00C86C1D" w:rsidRDefault="002760DE" w:rsidP="002760DE">
      <w:pPr>
        <w:jc w:val="both"/>
        <w:rPr>
          <w:rFonts w:ascii="Arial" w:hAnsi="Arial" w:cs="Arial"/>
        </w:rPr>
      </w:pPr>
    </w:p>
    <w:p w14:paraId="55DB8E70" w14:textId="77777777" w:rsidR="002760DE" w:rsidRPr="00C86C1D" w:rsidRDefault="002760DE" w:rsidP="002760DE">
      <w:pPr>
        <w:jc w:val="both"/>
        <w:rPr>
          <w:rFonts w:ascii="Arial" w:hAnsi="Arial" w:cs="Arial"/>
        </w:rPr>
      </w:pPr>
    </w:p>
    <w:p w14:paraId="62F434DA" w14:textId="77777777" w:rsidR="002760DE" w:rsidRPr="00C86C1D" w:rsidRDefault="002760DE" w:rsidP="002760DE">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4" w:name="_Toc501023812"/>
      <w:bookmarkStart w:id="5" w:name="_Toc32840313"/>
      <w:r w:rsidRPr="00C86C1D">
        <w:rPr>
          <w:rFonts w:ascii="Arial" w:hAnsi="Arial" w:cs="Arial"/>
          <w:b/>
          <w:u w:val="double"/>
        </w:rPr>
        <w:t>OBJECTE</w:t>
      </w:r>
      <w:bookmarkEnd w:id="4"/>
      <w:bookmarkEnd w:id="5"/>
    </w:p>
    <w:p w14:paraId="4D9C8B0D" w14:textId="77777777" w:rsidR="002760DE" w:rsidRPr="00C86C1D" w:rsidRDefault="002760DE" w:rsidP="002760DE">
      <w:pPr>
        <w:ind w:left="567"/>
        <w:jc w:val="both"/>
        <w:rPr>
          <w:rFonts w:ascii="Arial" w:hAnsi="Arial" w:cs="Arial"/>
        </w:rPr>
      </w:pPr>
      <w:r w:rsidRPr="00C86C1D">
        <w:rPr>
          <w:rFonts w:ascii="Arial" w:hAnsi="Arial" w:cs="Arial"/>
        </w:rPr>
        <w:t>Aquesta especificació és d’aplicació per al subministrament de tots els treballs, materials i serveis relacionats amb la fabricació, assaig, enviament i instal·lació de canonada soterrada de poli</w:t>
      </w:r>
      <w:r>
        <w:rPr>
          <w:rFonts w:ascii="Arial" w:hAnsi="Arial" w:cs="Arial"/>
        </w:rPr>
        <w:t>è</w:t>
      </w:r>
      <w:r w:rsidRPr="00C86C1D">
        <w:rPr>
          <w:rFonts w:ascii="Arial" w:hAnsi="Arial" w:cs="Arial"/>
        </w:rPr>
        <w:t>ster reforçada amb fibra de vidre, juntes, accessoris i peces especials segons s’especifiquin en els documents tècnics i plànols.</w:t>
      </w:r>
    </w:p>
    <w:p w14:paraId="098F553B" w14:textId="77777777" w:rsidR="002760DE" w:rsidRPr="00C86C1D" w:rsidRDefault="002760DE" w:rsidP="002760DE">
      <w:pPr>
        <w:jc w:val="both"/>
        <w:rPr>
          <w:rFonts w:ascii="Arial" w:hAnsi="Arial" w:cs="Arial"/>
        </w:rPr>
      </w:pPr>
    </w:p>
    <w:p w14:paraId="5AC5744D" w14:textId="77777777" w:rsidR="002760DE" w:rsidRPr="00C86C1D" w:rsidRDefault="002760DE" w:rsidP="002760DE">
      <w:pPr>
        <w:jc w:val="both"/>
        <w:rPr>
          <w:rFonts w:ascii="Arial" w:hAnsi="Arial" w:cs="Arial"/>
        </w:rPr>
      </w:pPr>
    </w:p>
    <w:p w14:paraId="640B8CD4" w14:textId="77777777" w:rsidR="002760DE" w:rsidRPr="00C86C1D" w:rsidRDefault="002760DE" w:rsidP="002760DE">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6" w:name="_Toc501023813"/>
      <w:bookmarkStart w:id="7" w:name="_Toc32840314"/>
      <w:r w:rsidRPr="00C86C1D">
        <w:rPr>
          <w:rFonts w:ascii="Arial" w:hAnsi="Arial" w:cs="Arial"/>
          <w:b/>
          <w:u w:val="double"/>
        </w:rPr>
        <w:t>RELACIÓ DE TREBALLS ESPECIFICATS EN ALTRA PART DEL PLEC</w:t>
      </w:r>
      <w:bookmarkEnd w:id="6"/>
      <w:bookmarkEnd w:id="7"/>
    </w:p>
    <w:p w14:paraId="2A269F92" w14:textId="77777777" w:rsidR="002760DE" w:rsidRPr="00C86C1D" w:rsidRDefault="002760DE" w:rsidP="006015E7">
      <w:pPr>
        <w:numPr>
          <w:ilvl w:val="0"/>
          <w:numId w:val="24"/>
        </w:numPr>
        <w:autoSpaceDE w:val="0"/>
        <w:autoSpaceDN w:val="0"/>
        <w:adjustRightInd w:val="0"/>
        <w:spacing w:line="360" w:lineRule="auto"/>
        <w:jc w:val="both"/>
        <w:rPr>
          <w:rFonts w:ascii="Arial" w:hAnsi="Arial" w:cs="Arial"/>
        </w:rPr>
      </w:pPr>
      <w:r w:rsidRPr="00C86C1D">
        <w:rPr>
          <w:rFonts w:ascii="Arial" w:hAnsi="Arial" w:cs="Arial"/>
        </w:rPr>
        <w:t>Moviment de Terres.</w:t>
      </w:r>
    </w:p>
    <w:p w14:paraId="26C475DD" w14:textId="77777777" w:rsidR="002760DE" w:rsidRPr="00C86C1D" w:rsidRDefault="002760DE" w:rsidP="006015E7">
      <w:pPr>
        <w:numPr>
          <w:ilvl w:val="0"/>
          <w:numId w:val="24"/>
        </w:numPr>
        <w:autoSpaceDE w:val="0"/>
        <w:autoSpaceDN w:val="0"/>
        <w:adjustRightInd w:val="0"/>
        <w:spacing w:line="360" w:lineRule="auto"/>
        <w:jc w:val="both"/>
        <w:rPr>
          <w:rFonts w:ascii="Arial" w:hAnsi="Arial" w:cs="Arial"/>
        </w:rPr>
      </w:pPr>
      <w:r w:rsidRPr="00C86C1D">
        <w:rPr>
          <w:rFonts w:ascii="Arial" w:hAnsi="Arial" w:cs="Arial"/>
        </w:rPr>
        <w:t>Formigons.</w:t>
      </w:r>
    </w:p>
    <w:p w14:paraId="59EA603F" w14:textId="77777777" w:rsidR="002760DE" w:rsidRPr="00C86C1D" w:rsidRDefault="002760DE" w:rsidP="006015E7">
      <w:pPr>
        <w:numPr>
          <w:ilvl w:val="0"/>
          <w:numId w:val="24"/>
        </w:numPr>
        <w:autoSpaceDE w:val="0"/>
        <w:autoSpaceDN w:val="0"/>
        <w:adjustRightInd w:val="0"/>
        <w:spacing w:line="360" w:lineRule="auto"/>
        <w:jc w:val="both"/>
        <w:rPr>
          <w:rFonts w:ascii="Arial" w:hAnsi="Arial" w:cs="Arial"/>
        </w:rPr>
      </w:pPr>
      <w:r w:rsidRPr="00C86C1D">
        <w:rPr>
          <w:rFonts w:ascii="Arial" w:hAnsi="Arial" w:cs="Arial"/>
        </w:rPr>
        <w:t xml:space="preserve">Prova hidrostàtica i desinfecció de canonades d’aigua. </w:t>
      </w:r>
    </w:p>
    <w:p w14:paraId="0F7B3D3C" w14:textId="77777777" w:rsidR="002760DE" w:rsidRPr="00C86C1D" w:rsidRDefault="002760DE" w:rsidP="006015E7">
      <w:pPr>
        <w:numPr>
          <w:ilvl w:val="0"/>
          <w:numId w:val="24"/>
        </w:numPr>
        <w:autoSpaceDE w:val="0"/>
        <w:autoSpaceDN w:val="0"/>
        <w:adjustRightInd w:val="0"/>
        <w:jc w:val="both"/>
        <w:rPr>
          <w:rFonts w:ascii="Arial" w:hAnsi="Arial" w:cs="Arial"/>
        </w:rPr>
      </w:pPr>
      <w:r w:rsidRPr="00C86C1D">
        <w:rPr>
          <w:rFonts w:ascii="Arial" w:hAnsi="Arial" w:cs="Arial"/>
        </w:rPr>
        <w:t>Vàlvules i accessoris.</w:t>
      </w:r>
    </w:p>
    <w:p w14:paraId="05E8F34D" w14:textId="77777777" w:rsidR="002760DE" w:rsidRPr="00C86C1D" w:rsidRDefault="002760DE" w:rsidP="002760DE">
      <w:pPr>
        <w:jc w:val="both"/>
        <w:rPr>
          <w:rFonts w:ascii="Arial" w:hAnsi="Arial" w:cs="Arial"/>
        </w:rPr>
      </w:pPr>
    </w:p>
    <w:p w14:paraId="54CA95E8" w14:textId="77777777" w:rsidR="002760DE" w:rsidRPr="00C86C1D" w:rsidRDefault="002760DE" w:rsidP="002760DE">
      <w:pPr>
        <w:jc w:val="both"/>
        <w:rPr>
          <w:rFonts w:ascii="Arial" w:hAnsi="Arial" w:cs="Arial"/>
        </w:rPr>
      </w:pPr>
    </w:p>
    <w:p w14:paraId="7AE5C350" w14:textId="77777777" w:rsidR="002760DE" w:rsidRPr="00C86C1D" w:rsidRDefault="002760DE" w:rsidP="002760DE">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8" w:name="_Toc501023814"/>
      <w:bookmarkStart w:id="9" w:name="_Toc32840315"/>
      <w:r w:rsidRPr="00C86C1D">
        <w:rPr>
          <w:rFonts w:ascii="Arial" w:hAnsi="Arial" w:cs="Arial"/>
          <w:b/>
          <w:u w:val="double"/>
        </w:rPr>
        <w:t>ESPECIFICACIONS, CODIS I NORMES DE REFERÈNCIA</w:t>
      </w:r>
      <w:bookmarkEnd w:id="8"/>
      <w:bookmarkEnd w:id="9"/>
    </w:p>
    <w:p w14:paraId="5B82D2B1" w14:textId="77777777" w:rsidR="002760DE" w:rsidRPr="00C86C1D" w:rsidRDefault="002760DE" w:rsidP="002760DE">
      <w:pPr>
        <w:ind w:left="567"/>
        <w:jc w:val="both"/>
        <w:rPr>
          <w:rFonts w:ascii="Arial" w:hAnsi="Arial" w:cs="Arial"/>
        </w:rPr>
      </w:pPr>
      <w:r w:rsidRPr="00C86C1D">
        <w:rPr>
          <w:rFonts w:ascii="Arial" w:hAnsi="Arial" w:cs="Arial"/>
        </w:rPr>
        <w:t>Tots els tubs, juntes i accessoris subministrats sota aquesta especificació han de complir com a mínim, amb tots els requisits de la norma AWWA C950, Norma AWWA per a Tubs Reforçats amb Fibra de Vidre amb Pressió i amb la norma ASTM D3517, Norma per a Tubs de “Fibra de Vidre” amb Pressió (Resina Termoestable Reforçada amb Fibra de Vidre).</w:t>
      </w:r>
    </w:p>
    <w:p w14:paraId="44D9A93E" w14:textId="77777777" w:rsidR="002760DE" w:rsidRPr="00C86C1D" w:rsidRDefault="002760DE" w:rsidP="002760DE">
      <w:pPr>
        <w:ind w:left="567"/>
        <w:jc w:val="both"/>
        <w:rPr>
          <w:rFonts w:ascii="Arial" w:hAnsi="Arial" w:cs="Arial"/>
        </w:rPr>
      </w:pPr>
    </w:p>
    <w:p w14:paraId="6D3E7A4D" w14:textId="77777777" w:rsidR="002760DE" w:rsidRPr="00C86C1D" w:rsidRDefault="002760DE" w:rsidP="002760DE">
      <w:pPr>
        <w:ind w:left="567"/>
        <w:jc w:val="both"/>
        <w:rPr>
          <w:rFonts w:ascii="Arial" w:hAnsi="Arial" w:cs="Arial"/>
        </w:rPr>
      </w:pPr>
      <w:r w:rsidRPr="00C86C1D">
        <w:rPr>
          <w:rFonts w:ascii="Arial" w:hAnsi="Arial" w:cs="Arial"/>
        </w:rPr>
        <w:t xml:space="preserve">Sense limitar el caràcter general d’altres condiciones d’aquestes Especificacions i sempre i quan no estigui en contradicció amb les especificacions d’aquesta Secció, qualsevol treball especificat aquí haurà de complir amb o excedir les condicions aplicables de les normes i assaigs següents:  </w:t>
      </w:r>
    </w:p>
    <w:p w14:paraId="10E6C074" w14:textId="77777777" w:rsidR="002760DE" w:rsidRPr="00C86C1D" w:rsidRDefault="002760DE" w:rsidP="002760DE">
      <w:pPr>
        <w:ind w:left="567"/>
        <w:jc w:val="both"/>
        <w:rPr>
          <w:rFonts w:ascii="Arial" w:hAnsi="Arial" w:cs="Arial"/>
        </w:rPr>
      </w:pPr>
    </w:p>
    <w:p w14:paraId="7F71EBF1" w14:textId="77777777" w:rsidR="002760DE" w:rsidRPr="00C86C1D" w:rsidRDefault="002760DE" w:rsidP="002760DE">
      <w:pPr>
        <w:keepNext/>
        <w:spacing w:line="480" w:lineRule="auto"/>
        <w:ind w:left="567"/>
        <w:jc w:val="both"/>
        <w:rPr>
          <w:rFonts w:ascii="Arial" w:hAnsi="Arial" w:cs="Arial"/>
          <w:b/>
          <w:bCs/>
          <w:u w:val="single"/>
        </w:rPr>
      </w:pPr>
      <w:r w:rsidRPr="00C86C1D">
        <w:rPr>
          <w:rFonts w:ascii="Arial" w:hAnsi="Arial" w:cs="Arial"/>
          <w:b/>
          <w:bCs/>
          <w:u w:val="single"/>
        </w:rPr>
        <w:t>Mètodes d’assaig</w:t>
      </w:r>
    </w:p>
    <w:p w14:paraId="50757988" w14:textId="77777777" w:rsidR="002760DE" w:rsidRPr="00C86C1D" w:rsidRDefault="002760DE" w:rsidP="002760DE">
      <w:pPr>
        <w:keepNext/>
        <w:ind w:left="567"/>
        <w:jc w:val="both"/>
        <w:rPr>
          <w:rFonts w:ascii="Arial" w:hAnsi="Arial" w:cs="Arial"/>
          <w:b/>
          <w:bCs/>
        </w:rPr>
      </w:pPr>
      <w:r w:rsidRPr="00C86C1D">
        <w:rPr>
          <w:rFonts w:ascii="Arial" w:hAnsi="Arial" w:cs="Arial"/>
          <w:b/>
          <w:bCs/>
        </w:rPr>
        <w:t>ASTM D638</w:t>
      </w:r>
    </w:p>
    <w:p w14:paraId="45C42F59" w14:textId="77777777" w:rsidR="002760DE" w:rsidRPr="00C86C1D" w:rsidRDefault="002760DE" w:rsidP="002760DE">
      <w:pPr>
        <w:ind w:left="567"/>
        <w:jc w:val="both"/>
        <w:rPr>
          <w:rFonts w:ascii="Arial" w:hAnsi="Arial" w:cs="Arial"/>
        </w:rPr>
      </w:pPr>
      <w:r w:rsidRPr="00C86C1D">
        <w:rPr>
          <w:rFonts w:ascii="Arial" w:hAnsi="Arial" w:cs="Arial"/>
        </w:rPr>
        <w:t>Mètode d’assaig de les característiques de resistència a la tracció dels plàstics.</w:t>
      </w:r>
    </w:p>
    <w:p w14:paraId="1259341D" w14:textId="77777777" w:rsidR="002760DE" w:rsidRPr="00C86C1D" w:rsidRDefault="002760DE" w:rsidP="002760DE">
      <w:pPr>
        <w:ind w:left="567"/>
        <w:jc w:val="both"/>
        <w:rPr>
          <w:rFonts w:ascii="Arial" w:hAnsi="Arial" w:cs="Arial"/>
        </w:rPr>
      </w:pPr>
    </w:p>
    <w:p w14:paraId="0330FAA8" w14:textId="77777777" w:rsidR="002760DE" w:rsidRPr="00C86C1D" w:rsidRDefault="002760DE" w:rsidP="002760DE">
      <w:pPr>
        <w:keepNext/>
        <w:ind w:left="567"/>
        <w:jc w:val="both"/>
        <w:rPr>
          <w:rFonts w:ascii="Arial" w:hAnsi="Arial" w:cs="Arial"/>
          <w:b/>
          <w:bCs/>
        </w:rPr>
      </w:pPr>
      <w:r w:rsidRPr="00C86C1D">
        <w:rPr>
          <w:rFonts w:ascii="Arial" w:hAnsi="Arial" w:cs="Arial"/>
          <w:b/>
          <w:bCs/>
        </w:rPr>
        <w:t>ASTM D1586</w:t>
      </w:r>
    </w:p>
    <w:p w14:paraId="090CA267" w14:textId="77777777" w:rsidR="002760DE" w:rsidRPr="00C86C1D" w:rsidRDefault="002760DE" w:rsidP="002760DE">
      <w:pPr>
        <w:ind w:left="567"/>
        <w:jc w:val="both"/>
        <w:rPr>
          <w:rFonts w:ascii="Arial" w:hAnsi="Arial" w:cs="Arial"/>
        </w:rPr>
      </w:pPr>
      <w:r w:rsidRPr="00C86C1D">
        <w:rPr>
          <w:rFonts w:ascii="Arial" w:hAnsi="Arial" w:cs="Arial"/>
        </w:rPr>
        <w:t xml:space="preserve">Mètode d’assaig de penetració i classificació dels sòls. </w:t>
      </w:r>
    </w:p>
    <w:p w14:paraId="44BEF2B5" w14:textId="77777777" w:rsidR="002760DE" w:rsidRPr="00C86C1D" w:rsidRDefault="002760DE" w:rsidP="002760DE">
      <w:pPr>
        <w:ind w:left="567"/>
        <w:jc w:val="both"/>
        <w:rPr>
          <w:rFonts w:ascii="Arial" w:hAnsi="Arial" w:cs="Arial"/>
        </w:rPr>
      </w:pPr>
    </w:p>
    <w:p w14:paraId="6C71D771" w14:textId="77777777" w:rsidR="002760DE" w:rsidRPr="00C86C1D" w:rsidRDefault="002760DE" w:rsidP="002760DE">
      <w:pPr>
        <w:keepNext/>
        <w:ind w:left="567"/>
        <w:jc w:val="both"/>
        <w:rPr>
          <w:rFonts w:ascii="Arial" w:hAnsi="Arial" w:cs="Arial"/>
          <w:b/>
          <w:bCs/>
        </w:rPr>
      </w:pPr>
      <w:r w:rsidRPr="00C86C1D">
        <w:rPr>
          <w:rFonts w:ascii="Arial" w:hAnsi="Arial" w:cs="Arial"/>
          <w:b/>
          <w:bCs/>
        </w:rPr>
        <w:t>ASTM D2290</w:t>
      </w:r>
    </w:p>
    <w:p w14:paraId="666308D4" w14:textId="77777777" w:rsidR="002760DE" w:rsidRPr="00C86C1D" w:rsidRDefault="002760DE" w:rsidP="002760DE">
      <w:pPr>
        <w:ind w:left="567"/>
        <w:jc w:val="both"/>
        <w:rPr>
          <w:rFonts w:ascii="Arial" w:hAnsi="Arial" w:cs="Arial"/>
        </w:rPr>
      </w:pPr>
      <w:r w:rsidRPr="00C86C1D">
        <w:rPr>
          <w:rFonts w:ascii="Arial" w:hAnsi="Arial" w:cs="Arial"/>
        </w:rPr>
        <w:t xml:space="preserve">Mètode d’assaig de la resistència a la tracció aparent d’anells o tubs de plàstic reforçat pel mètode del disc partit. </w:t>
      </w:r>
    </w:p>
    <w:p w14:paraId="005693BF" w14:textId="77777777" w:rsidR="002760DE" w:rsidRPr="00C86C1D" w:rsidRDefault="002760DE" w:rsidP="002760DE">
      <w:pPr>
        <w:ind w:left="567"/>
        <w:jc w:val="both"/>
        <w:rPr>
          <w:rFonts w:ascii="Arial" w:hAnsi="Arial" w:cs="Arial"/>
        </w:rPr>
      </w:pPr>
    </w:p>
    <w:p w14:paraId="146EBAFD" w14:textId="77777777" w:rsidR="002760DE" w:rsidRPr="00C86C1D" w:rsidRDefault="002760DE" w:rsidP="002760DE">
      <w:pPr>
        <w:keepNext/>
        <w:ind w:left="567"/>
        <w:jc w:val="both"/>
        <w:rPr>
          <w:rFonts w:ascii="Arial" w:hAnsi="Arial" w:cs="Arial"/>
          <w:b/>
          <w:bCs/>
        </w:rPr>
      </w:pPr>
      <w:r w:rsidRPr="00C86C1D">
        <w:rPr>
          <w:rFonts w:ascii="Arial" w:hAnsi="Arial" w:cs="Arial"/>
          <w:b/>
          <w:bCs/>
        </w:rPr>
        <w:t>ASTM D2412</w:t>
      </w:r>
    </w:p>
    <w:p w14:paraId="77084304" w14:textId="77777777" w:rsidR="002760DE" w:rsidRPr="00C86C1D" w:rsidRDefault="002760DE" w:rsidP="002760DE">
      <w:pPr>
        <w:ind w:left="567"/>
        <w:jc w:val="both"/>
        <w:rPr>
          <w:rFonts w:ascii="Arial" w:hAnsi="Arial" w:cs="Arial"/>
        </w:rPr>
      </w:pPr>
      <w:r w:rsidRPr="00C86C1D">
        <w:rPr>
          <w:rFonts w:ascii="Arial" w:hAnsi="Arial" w:cs="Arial"/>
        </w:rPr>
        <w:t>Mètode d’assaig de les propietats de resistència a la càrrega externa de tubs de plàstic mitjançant plats de càrrega paral·lels.</w:t>
      </w:r>
    </w:p>
    <w:p w14:paraId="12FFE720" w14:textId="77777777" w:rsidR="002760DE" w:rsidRPr="00C86C1D" w:rsidRDefault="002760DE" w:rsidP="002760DE">
      <w:pPr>
        <w:ind w:left="567"/>
        <w:jc w:val="both"/>
        <w:rPr>
          <w:rFonts w:ascii="Arial" w:hAnsi="Arial" w:cs="Arial"/>
        </w:rPr>
      </w:pPr>
    </w:p>
    <w:p w14:paraId="7E526740" w14:textId="77777777" w:rsidR="002760DE" w:rsidRPr="00C86C1D" w:rsidRDefault="002760DE" w:rsidP="002760DE">
      <w:pPr>
        <w:keepNext/>
        <w:ind w:left="567"/>
        <w:jc w:val="both"/>
        <w:rPr>
          <w:rFonts w:ascii="Arial" w:hAnsi="Arial" w:cs="Arial"/>
          <w:b/>
          <w:bCs/>
        </w:rPr>
      </w:pPr>
      <w:r w:rsidRPr="00C86C1D">
        <w:rPr>
          <w:rFonts w:ascii="Arial" w:hAnsi="Arial" w:cs="Arial"/>
          <w:b/>
          <w:bCs/>
        </w:rPr>
        <w:t>ASTM D2487</w:t>
      </w:r>
    </w:p>
    <w:p w14:paraId="3A4FFE08" w14:textId="77777777" w:rsidR="002760DE" w:rsidRPr="00C86C1D" w:rsidRDefault="002760DE" w:rsidP="002760DE">
      <w:pPr>
        <w:ind w:left="567"/>
        <w:jc w:val="both"/>
        <w:rPr>
          <w:rFonts w:ascii="Arial" w:hAnsi="Arial" w:cs="Arial"/>
        </w:rPr>
      </w:pPr>
      <w:r w:rsidRPr="00C86C1D">
        <w:rPr>
          <w:rFonts w:ascii="Arial" w:hAnsi="Arial" w:cs="Arial"/>
        </w:rPr>
        <w:t>Mètode d’assaig per a la classificació de sòls.</w:t>
      </w:r>
    </w:p>
    <w:p w14:paraId="29D15572" w14:textId="77777777" w:rsidR="002760DE" w:rsidRPr="00C86C1D" w:rsidRDefault="002760DE" w:rsidP="002760DE">
      <w:pPr>
        <w:ind w:left="567"/>
        <w:jc w:val="both"/>
        <w:rPr>
          <w:rFonts w:ascii="Arial" w:hAnsi="Arial" w:cs="Arial"/>
        </w:rPr>
      </w:pPr>
    </w:p>
    <w:p w14:paraId="5EC7B667" w14:textId="77777777" w:rsidR="002760DE" w:rsidRPr="00C86C1D" w:rsidRDefault="002760DE" w:rsidP="002760DE">
      <w:pPr>
        <w:keepNext/>
        <w:ind w:left="567"/>
        <w:jc w:val="both"/>
        <w:rPr>
          <w:rFonts w:ascii="Arial" w:hAnsi="Arial" w:cs="Arial"/>
          <w:b/>
          <w:bCs/>
        </w:rPr>
      </w:pPr>
      <w:r w:rsidRPr="00C86C1D">
        <w:rPr>
          <w:rFonts w:ascii="Arial" w:hAnsi="Arial" w:cs="Arial"/>
          <w:b/>
          <w:bCs/>
        </w:rPr>
        <w:lastRenderedPageBreak/>
        <w:t>ASTM D2583</w:t>
      </w:r>
    </w:p>
    <w:p w14:paraId="2EAD6BE7" w14:textId="77777777" w:rsidR="002760DE" w:rsidRPr="00C86C1D" w:rsidRDefault="002760DE" w:rsidP="002760DE">
      <w:pPr>
        <w:ind w:left="567"/>
        <w:jc w:val="both"/>
        <w:rPr>
          <w:rFonts w:ascii="Arial" w:hAnsi="Arial" w:cs="Arial"/>
        </w:rPr>
      </w:pPr>
      <w:r w:rsidRPr="00C86C1D">
        <w:rPr>
          <w:rFonts w:ascii="Arial" w:hAnsi="Arial" w:cs="Arial"/>
        </w:rPr>
        <w:t>Mètode d’assaig de la duresa de plàstics rígids per mitjà del Duròmetre Barcol.</w:t>
      </w:r>
    </w:p>
    <w:p w14:paraId="4E1158A1" w14:textId="77777777" w:rsidR="002760DE" w:rsidRPr="00C86C1D" w:rsidRDefault="002760DE" w:rsidP="002760DE">
      <w:pPr>
        <w:ind w:left="567"/>
        <w:jc w:val="both"/>
        <w:rPr>
          <w:rFonts w:ascii="Arial" w:hAnsi="Arial" w:cs="Arial"/>
        </w:rPr>
      </w:pPr>
    </w:p>
    <w:p w14:paraId="0A81FEEB" w14:textId="77777777" w:rsidR="002760DE" w:rsidRPr="00C86C1D" w:rsidRDefault="002760DE" w:rsidP="002760DE">
      <w:pPr>
        <w:keepNext/>
        <w:ind w:left="567"/>
        <w:jc w:val="both"/>
        <w:rPr>
          <w:rFonts w:ascii="Arial" w:hAnsi="Arial" w:cs="Arial"/>
          <w:b/>
          <w:bCs/>
        </w:rPr>
      </w:pPr>
      <w:r w:rsidRPr="00C86C1D">
        <w:rPr>
          <w:rFonts w:ascii="Arial" w:hAnsi="Arial" w:cs="Arial"/>
          <w:b/>
          <w:bCs/>
        </w:rPr>
        <w:t>ASTM D2992-96</w:t>
      </w:r>
    </w:p>
    <w:p w14:paraId="381D3C76" w14:textId="77777777" w:rsidR="002760DE" w:rsidRPr="00C86C1D" w:rsidRDefault="002760DE" w:rsidP="002760DE">
      <w:pPr>
        <w:ind w:left="567"/>
        <w:jc w:val="both"/>
        <w:rPr>
          <w:rFonts w:ascii="Arial" w:hAnsi="Arial" w:cs="Arial"/>
        </w:rPr>
      </w:pPr>
      <w:r w:rsidRPr="00C86C1D">
        <w:rPr>
          <w:rFonts w:ascii="Arial" w:hAnsi="Arial" w:cs="Arial"/>
        </w:rPr>
        <w:t>Mètode per a l’obtenció de la base hidrostàtica de disseny de tubs (hdb) i accessoris de "fibra de vidre" (resina termoestable reforçada con fibra de vidre).</w:t>
      </w:r>
    </w:p>
    <w:p w14:paraId="54A55275" w14:textId="77777777" w:rsidR="002760DE" w:rsidRPr="00C86C1D" w:rsidRDefault="002760DE" w:rsidP="002760DE">
      <w:pPr>
        <w:ind w:left="567"/>
        <w:jc w:val="both"/>
        <w:rPr>
          <w:rFonts w:ascii="Arial" w:hAnsi="Arial" w:cs="Arial"/>
        </w:rPr>
      </w:pPr>
    </w:p>
    <w:p w14:paraId="6559394E" w14:textId="77777777" w:rsidR="002760DE" w:rsidRPr="00C86C1D" w:rsidRDefault="002760DE" w:rsidP="002760DE">
      <w:pPr>
        <w:keepNext/>
        <w:ind w:left="567"/>
        <w:jc w:val="both"/>
        <w:rPr>
          <w:rFonts w:ascii="Arial" w:hAnsi="Arial" w:cs="Arial"/>
          <w:b/>
          <w:bCs/>
        </w:rPr>
      </w:pPr>
      <w:r w:rsidRPr="00C86C1D">
        <w:rPr>
          <w:rFonts w:ascii="Arial" w:hAnsi="Arial" w:cs="Arial"/>
          <w:b/>
          <w:bCs/>
        </w:rPr>
        <w:t>ASTM D3567</w:t>
      </w:r>
    </w:p>
    <w:p w14:paraId="2AF84745" w14:textId="77777777" w:rsidR="002760DE" w:rsidRPr="00C86C1D" w:rsidRDefault="002760DE" w:rsidP="002760DE">
      <w:pPr>
        <w:ind w:left="567"/>
        <w:jc w:val="both"/>
        <w:rPr>
          <w:rFonts w:ascii="Arial" w:hAnsi="Arial" w:cs="Arial"/>
        </w:rPr>
      </w:pPr>
      <w:r w:rsidRPr="00C86C1D">
        <w:rPr>
          <w:rFonts w:ascii="Arial" w:hAnsi="Arial" w:cs="Arial"/>
        </w:rPr>
        <w:t>Mètode per a la determinació de les dimensiones de tubs i accessoris de "fibra de vidre" (resina termoestable reforçada con fibra de vidre).</w:t>
      </w:r>
    </w:p>
    <w:p w14:paraId="11D2E50E" w14:textId="77777777" w:rsidR="002760DE" w:rsidRPr="00C86C1D" w:rsidRDefault="002760DE" w:rsidP="002760DE">
      <w:pPr>
        <w:ind w:left="567"/>
        <w:jc w:val="both"/>
        <w:rPr>
          <w:rFonts w:ascii="Arial" w:hAnsi="Arial" w:cs="Arial"/>
        </w:rPr>
      </w:pPr>
    </w:p>
    <w:p w14:paraId="62AA0C65" w14:textId="77777777" w:rsidR="002760DE" w:rsidRPr="00C86C1D" w:rsidRDefault="002760DE" w:rsidP="002760DE">
      <w:pPr>
        <w:keepNext/>
        <w:ind w:left="567"/>
        <w:jc w:val="both"/>
        <w:rPr>
          <w:rFonts w:ascii="Arial" w:hAnsi="Arial" w:cs="Arial"/>
          <w:b/>
          <w:bCs/>
        </w:rPr>
      </w:pPr>
      <w:r w:rsidRPr="00C86C1D">
        <w:rPr>
          <w:rFonts w:ascii="Arial" w:hAnsi="Arial" w:cs="Arial"/>
          <w:b/>
          <w:bCs/>
        </w:rPr>
        <w:t>ASTM D3681</w:t>
      </w:r>
    </w:p>
    <w:p w14:paraId="30AA7561" w14:textId="77777777" w:rsidR="002760DE" w:rsidRPr="00C86C1D" w:rsidRDefault="002760DE" w:rsidP="002760DE">
      <w:pPr>
        <w:ind w:left="567"/>
        <w:jc w:val="both"/>
        <w:rPr>
          <w:rFonts w:ascii="Arial" w:hAnsi="Arial" w:cs="Arial"/>
        </w:rPr>
      </w:pPr>
      <w:r w:rsidRPr="00C86C1D">
        <w:rPr>
          <w:rFonts w:ascii="Arial" w:hAnsi="Arial" w:cs="Arial"/>
        </w:rPr>
        <w:t>Mètode de per a la obtenció de la resistència química de un tub de "fibra de vidre" (resina termoestable reforçada con fibra de vidre) en condiciones de deflexió.</w:t>
      </w:r>
    </w:p>
    <w:p w14:paraId="1665D94A" w14:textId="77777777" w:rsidR="002760DE" w:rsidRPr="00C86C1D" w:rsidRDefault="002760DE" w:rsidP="002760DE">
      <w:pPr>
        <w:ind w:left="567"/>
        <w:jc w:val="both"/>
        <w:rPr>
          <w:rFonts w:ascii="Arial" w:hAnsi="Arial" w:cs="Arial"/>
        </w:rPr>
      </w:pPr>
    </w:p>
    <w:p w14:paraId="5C4DB78F" w14:textId="77777777" w:rsidR="002760DE" w:rsidRPr="00C86C1D" w:rsidRDefault="002760DE" w:rsidP="002760DE">
      <w:pPr>
        <w:keepNext/>
        <w:ind w:left="567"/>
        <w:jc w:val="both"/>
        <w:rPr>
          <w:rFonts w:ascii="Arial" w:hAnsi="Arial" w:cs="Arial"/>
          <w:b/>
          <w:bCs/>
        </w:rPr>
      </w:pPr>
      <w:r w:rsidRPr="00C86C1D">
        <w:rPr>
          <w:rFonts w:ascii="Arial" w:hAnsi="Arial" w:cs="Arial"/>
          <w:b/>
          <w:bCs/>
        </w:rPr>
        <w:t>ASTM D5365</w:t>
      </w:r>
    </w:p>
    <w:p w14:paraId="2C87D453" w14:textId="77777777" w:rsidR="002760DE" w:rsidRPr="00C86C1D" w:rsidRDefault="002760DE" w:rsidP="002760DE">
      <w:pPr>
        <w:ind w:left="567"/>
        <w:jc w:val="both"/>
        <w:rPr>
          <w:rFonts w:ascii="Arial" w:hAnsi="Arial" w:cs="Arial"/>
        </w:rPr>
      </w:pPr>
      <w:r w:rsidRPr="00C86C1D">
        <w:rPr>
          <w:rFonts w:ascii="Arial" w:hAnsi="Arial" w:cs="Arial"/>
        </w:rPr>
        <w:t>Allargament unitari a llarg termini degut a la flexió transversal, de tubs de "fibra de vidre" (Resina termoestable reforçada con fibra de vidre).</w:t>
      </w:r>
    </w:p>
    <w:p w14:paraId="71E932CA" w14:textId="77777777" w:rsidR="002760DE" w:rsidRPr="00C86C1D" w:rsidRDefault="002760DE" w:rsidP="002760DE">
      <w:pPr>
        <w:ind w:left="567"/>
        <w:jc w:val="both"/>
        <w:rPr>
          <w:rFonts w:ascii="Arial" w:hAnsi="Arial" w:cs="Arial"/>
        </w:rPr>
      </w:pPr>
    </w:p>
    <w:p w14:paraId="1A4E69E5" w14:textId="77777777" w:rsidR="002760DE" w:rsidRPr="00C86C1D" w:rsidRDefault="002760DE" w:rsidP="002760DE">
      <w:pPr>
        <w:keepNext/>
        <w:ind w:left="567"/>
        <w:jc w:val="both"/>
        <w:rPr>
          <w:rFonts w:ascii="Arial" w:hAnsi="Arial" w:cs="Arial"/>
          <w:b/>
          <w:bCs/>
        </w:rPr>
      </w:pPr>
      <w:r w:rsidRPr="00C86C1D">
        <w:rPr>
          <w:rFonts w:ascii="Arial" w:hAnsi="Arial" w:cs="Arial"/>
          <w:b/>
          <w:bCs/>
        </w:rPr>
        <w:t>ISO 7685</w:t>
      </w:r>
    </w:p>
    <w:p w14:paraId="4D412911" w14:textId="77777777" w:rsidR="002760DE" w:rsidRPr="00C86C1D" w:rsidRDefault="002760DE" w:rsidP="002760DE">
      <w:pPr>
        <w:ind w:left="567"/>
        <w:jc w:val="both"/>
        <w:rPr>
          <w:rFonts w:ascii="Arial" w:hAnsi="Arial" w:cs="Arial"/>
        </w:rPr>
      </w:pPr>
      <w:r w:rsidRPr="00C86C1D">
        <w:rPr>
          <w:rFonts w:ascii="Arial" w:hAnsi="Arial" w:cs="Arial"/>
        </w:rPr>
        <w:t>Determinació de la rigidesa circumferencial específica inicial.</w:t>
      </w:r>
    </w:p>
    <w:p w14:paraId="57D157D4" w14:textId="77777777" w:rsidR="002760DE" w:rsidRPr="00C86C1D" w:rsidRDefault="002760DE" w:rsidP="002760DE">
      <w:pPr>
        <w:ind w:left="567"/>
        <w:jc w:val="both"/>
        <w:rPr>
          <w:rFonts w:ascii="Arial" w:hAnsi="Arial" w:cs="Arial"/>
        </w:rPr>
      </w:pPr>
    </w:p>
    <w:p w14:paraId="15233403" w14:textId="77777777" w:rsidR="002760DE" w:rsidRPr="00C86C1D" w:rsidRDefault="002760DE" w:rsidP="002760DE">
      <w:pPr>
        <w:keepNext/>
        <w:ind w:left="567"/>
        <w:jc w:val="both"/>
        <w:rPr>
          <w:rFonts w:ascii="Arial" w:hAnsi="Arial" w:cs="Arial"/>
          <w:b/>
          <w:bCs/>
        </w:rPr>
      </w:pPr>
      <w:r w:rsidRPr="00C86C1D">
        <w:rPr>
          <w:rFonts w:ascii="Arial" w:hAnsi="Arial" w:cs="Arial"/>
          <w:b/>
          <w:bCs/>
        </w:rPr>
        <w:t>prEN 1796</w:t>
      </w:r>
    </w:p>
    <w:p w14:paraId="028F2252" w14:textId="77777777" w:rsidR="002760DE" w:rsidRPr="00C86C1D" w:rsidRDefault="002760DE" w:rsidP="002760DE">
      <w:pPr>
        <w:ind w:left="567"/>
        <w:jc w:val="both"/>
        <w:rPr>
          <w:rFonts w:ascii="Arial" w:hAnsi="Arial" w:cs="Arial"/>
        </w:rPr>
      </w:pPr>
      <w:r w:rsidRPr="00C86C1D">
        <w:rPr>
          <w:rFonts w:ascii="Arial" w:hAnsi="Arial" w:cs="Arial"/>
        </w:rPr>
        <w:t xml:space="preserve">Sistemes de canalització en plàstic per a l’alimentació en aigua a pressió. Plàstics termodúctils reforçats amb fibra de vidre (PRV) a base de resines de </w:t>
      </w:r>
      <w:r w:rsidR="00700713" w:rsidRPr="00C86C1D">
        <w:rPr>
          <w:rFonts w:ascii="Arial" w:hAnsi="Arial" w:cs="Arial"/>
        </w:rPr>
        <w:t>polièster</w:t>
      </w:r>
      <w:r w:rsidRPr="00C86C1D">
        <w:rPr>
          <w:rFonts w:ascii="Arial" w:hAnsi="Arial" w:cs="Arial"/>
        </w:rPr>
        <w:t xml:space="preserve"> (UP).</w:t>
      </w:r>
    </w:p>
    <w:p w14:paraId="4824655A" w14:textId="77777777" w:rsidR="002760DE" w:rsidRPr="00C86C1D" w:rsidRDefault="002760DE" w:rsidP="002760DE">
      <w:pPr>
        <w:ind w:left="567"/>
        <w:jc w:val="both"/>
        <w:rPr>
          <w:rFonts w:ascii="Arial" w:hAnsi="Arial" w:cs="Arial"/>
        </w:rPr>
      </w:pPr>
    </w:p>
    <w:p w14:paraId="37510511" w14:textId="77777777" w:rsidR="002760DE" w:rsidRPr="00C86C1D" w:rsidRDefault="002760DE" w:rsidP="002760DE">
      <w:pPr>
        <w:keepNext/>
        <w:ind w:left="567"/>
        <w:jc w:val="both"/>
        <w:rPr>
          <w:rFonts w:ascii="Arial" w:hAnsi="Arial" w:cs="Arial"/>
          <w:b/>
          <w:bCs/>
        </w:rPr>
      </w:pPr>
      <w:r w:rsidRPr="00C86C1D">
        <w:rPr>
          <w:rFonts w:ascii="Arial" w:hAnsi="Arial" w:cs="Arial"/>
          <w:b/>
          <w:bCs/>
        </w:rPr>
        <w:t>ISO-8639</w:t>
      </w:r>
    </w:p>
    <w:p w14:paraId="3A3C1FB6" w14:textId="77777777" w:rsidR="002760DE" w:rsidRPr="00C86C1D" w:rsidRDefault="002760DE" w:rsidP="002760DE">
      <w:pPr>
        <w:ind w:left="567"/>
        <w:jc w:val="both"/>
        <w:rPr>
          <w:rFonts w:ascii="Arial" w:hAnsi="Arial" w:cs="Arial"/>
        </w:rPr>
      </w:pPr>
      <w:r w:rsidRPr="00C86C1D">
        <w:rPr>
          <w:rFonts w:ascii="Arial" w:hAnsi="Arial" w:cs="Arial"/>
        </w:rPr>
        <w:t xml:space="preserve">Tubs i peces en plàstic </w:t>
      </w:r>
      <w:r w:rsidR="00700713" w:rsidRPr="00C86C1D">
        <w:rPr>
          <w:rFonts w:ascii="Arial" w:hAnsi="Arial" w:cs="Arial"/>
        </w:rPr>
        <w:t>termostable</w:t>
      </w:r>
      <w:r w:rsidRPr="00C86C1D">
        <w:rPr>
          <w:rFonts w:ascii="Arial" w:hAnsi="Arial" w:cs="Arial"/>
        </w:rPr>
        <w:t xml:space="preserve"> reforçat amb fibra de vidre. Acoblaments flexibles amb espiga i campana, compresos els acoblaments amb maniguet de dues campanes, amb anells d’estanquitat en elastòmer.  Característiques requerides i assaigs d’estanquitat.</w:t>
      </w:r>
    </w:p>
    <w:p w14:paraId="2F996E59" w14:textId="77777777" w:rsidR="002760DE" w:rsidRPr="00C86C1D" w:rsidRDefault="002760DE" w:rsidP="002760DE">
      <w:pPr>
        <w:ind w:left="567"/>
        <w:jc w:val="both"/>
        <w:rPr>
          <w:rFonts w:ascii="Arial" w:hAnsi="Arial" w:cs="Arial"/>
        </w:rPr>
      </w:pPr>
    </w:p>
    <w:p w14:paraId="2C2B0F05" w14:textId="77777777" w:rsidR="002760DE" w:rsidRPr="00C86C1D" w:rsidRDefault="002760DE" w:rsidP="002760DE">
      <w:pPr>
        <w:keepNext/>
        <w:ind w:left="567"/>
        <w:jc w:val="both"/>
        <w:rPr>
          <w:rFonts w:ascii="Arial" w:hAnsi="Arial" w:cs="Arial"/>
          <w:b/>
          <w:bCs/>
        </w:rPr>
      </w:pPr>
      <w:r w:rsidRPr="00C86C1D">
        <w:rPr>
          <w:rFonts w:ascii="Arial" w:hAnsi="Arial" w:cs="Arial"/>
          <w:b/>
          <w:bCs/>
        </w:rPr>
        <w:t>DIN-2401</w:t>
      </w:r>
    </w:p>
    <w:p w14:paraId="0AEBFF9F" w14:textId="77777777" w:rsidR="002760DE" w:rsidRPr="00C86C1D" w:rsidRDefault="002760DE" w:rsidP="002760DE">
      <w:pPr>
        <w:ind w:left="567"/>
        <w:jc w:val="both"/>
        <w:rPr>
          <w:rFonts w:ascii="Arial" w:hAnsi="Arial" w:cs="Arial"/>
        </w:rPr>
      </w:pPr>
      <w:r w:rsidRPr="00C86C1D">
        <w:rPr>
          <w:rFonts w:ascii="Arial" w:hAnsi="Arial" w:cs="Arial"/>
        </w:rPr>
        <w:t>Elecció del material i de la pressió nominal de les brides.</w:t>
      </w:r>
    </w:p>
    <w:p w14:paraId="1ABA3135" w14:textId="77777777" w:rsidR="002760DE" w:rsidRPr="00C86C1D" w:rsidRDefault="002760DE" w:rsidP="002760DE">
      <w:pPr>
        <w:ind w:left="567"/>
        <w:jc w:val="both"/>
        <w:rPr>
          <w:rFonts w:ascii="Arial" w:hAnsi="Arial" w:cs="Arial"/>
        </w:rPr>
      </w:pPr>
    </w:p>
    <w:p w14:paraId="73FE8BCD" w14:textId="77777777" w:rsidR="002760DE" w:rsidRPr="00C86C1D" w:rsidRDefault="002760DE" w:rsidP="002760DE">
      <w:pPr>
        <w:keepNext/>
        <w:ind w:left="567"/>
        <w:jc w:val="both"/>
        <w:rPr>
          <w:rFonts w:ascii="Arial" w:hAnsi="Arial" w:cs="Arial"/>
          <w:b/>
          <w:bCs/>
        </w:rPr>
      </w:pPr>
      <w:r w:rsidRPr="00C86C1D">
        <w:rPr>
          <w:rFonts w:ascii="Arial" w:hAnsi="Arial" w:cs="Arial"/>
          <w:b/>
          <w:bCs/>
        </w:rPr>
        <w:t>DIN-2632, 2633, 2634</w:t>
      </w:r>
    </w:p>
    <w:p w14:paraId="0746379B" w14:textId="77777777" w:rsidR="002760DE" w:rsidRPr="00C86C1D" w:rsidRDefault="002760DE" w:rsidP="002760DE">
      <w:pPr>
        <w:ind w:left="567"/>
        <w:jc w:val="both"/>
        <w:rPr>
          <w:rFonts w:ascii="Arial" w:hAnsi="Arial" w:cs="Arial"/>
        </w:rPr>
      </w:pPr>
      <w:r w:rsidRPr="00C86C1D">
        <w:rPr>
          <w:rFonts w:ascii="Arial" w:hAnsi="Arial" w:cs="Arial"/>
        </w:rPr>
        <w:t>Brides amb coll per soldar. Pressions nominals 10, 16, 25 i 40.</w:t>
      </w:r>
    </w:p>
    <w:p w14:paraId="2BCFD9CD" w14:textId="77777777" w:rsidR="002760DE" w:rsidRPr="00C86C1D" w:rsidRDefault="002760DE" w:rsidP="002760DE">
      <w:pPr>
        <w:ind w:left="567"/>
        <w:jc w:val="both"/>
        <w:rPr>
          <w:rFonts w:ascii="Arial" w:hAnsi="Arial" w:cs="Arial"/>
        </w:rPr>
      </w:pPr>
    </w:p>
    <w:p w14:paraId="5FE3528E" w14:textId="77777777" w:rsidR="002760DE" w:rsidRPr="00C86C1D" w:rsidRDefault="002760DE" w:rsidP="002760DE">
      <w:pPr>
        <w:keepNext/>
        <w:ind w:left="567"/>
        <w:jc w:val="both"/>
        <w:rPr>
          <w:rFonts w:ascii="Arial" w:hAnsi="Arial" w:cs="Arial"/>
          <w:b/>
          <w:bCs/>
        </w:rPr>
      </w:pPr>
      <w:r w:rsidRPr="00C86C1D">
        <w:rPr>
          <w:rFonts w:ascii="Arial" w:hAnsi="Arial" w:cs="Arial"/>
          <w:b/>
          <w:bCs/>
        </w:rPr>
        <w:t>DIN-2502 i 2503</w:t>
      </w:r>
    </w:p>
    <w:p w14:paraId="2EE2FD8F" w14:textId="77777777" w:rsidR="002760DE" w:rsidRPr="00C86C1D" w:rsidRDefault="002760DE" w:rsidP="002760DE">
      <w:pPr>
        <w:ind w:left="567"/>
        <w:jc w:val="both"/>
        <w:rPr>
          <w:rFonts w:ascii="Arial" w:hAnsi="Arial" w:cs="Arial"/>
        </w:rPr>
      </w:pPr>
      <w:r w:rsidRPr="00C86C1D">
        <w:rPr>
          <w:rFonts w:ascii="Arial" w:hAnsi="Arial" w:cs="Arial"/>
        </w:rPr>
        <w:t>Brides. Mesures d’acoblament. Pressions nominals 10, 16, 25 i 40.</w:t>
      </w:r>
    </w:p>
    <w:p w14:paraId="552626F9" w14:textId="77777777" w:rsidR="002760DE" w:rsidRPr="00C86C1D" w:rsidRDefault="002760DE" w:rsidP="002760DE">
      <w:pPr>
        <w:ind w:left="567"/>
        <w:jc w:val="both"/>
        <w:rPr>
          <w:rFonts w:ascii="Arial" w:hAnsi="Arial" w:cs="Arial"/>
        </w:rPr>
      </w:pPr>
    </w:p>
    <w:p w14:paraId="33B1F7FF" w14:textId="77777777" w:rsidR="002760DE" w:rsidRPr="00C86C1D" w:rsidRDefault="002760DE" w:rsidP="002760DE">
      <w:pPr>
        <w:keepNext/>
        <w:ind w:left="567"/>
        <w:jc w:val="both"/>
        <w:rPr>
          <w:rFonts w:ascii="Arial" w:hAnsi="Arial" w:cs="Arial"/>
          <w:b/>
          <w:bCs/>
        </w:rPr>
      </w:pPr>
      <w:r w:rsidRPr="00C86C1D">
        <w:rPr>
          <w:rFonts w:ascii="Arial" w:hAnsi="Arial" w:cs="Arial"/>
          <w:b/>
          <w:bCs/>
        </w:rPr>
        <w:t>DIN-2576, 86031, 86033, 86041</w:t>
      </w:r>
    </w:p>
    <w:p w14:paraId="4D83CDCC" w14:textId="77777777" w:rsidR="002760DE" w:rsidRPr="00C86C1D" w:rsidRDefault="002760DE" w:rsidP="002760DE">
      <w:pPr>
        <w:ind w:left="567"/>
        <w:jc w:val="both"/>
        <w:rPr>
          <w:rFonts w:ascii="Arial" w:hAnsi="Arial" w:cs="Arial"/>
        </w:rPr>
      </w:pPr>
      <w:r w:rsidRPr="00C86C1D">
        <w:rPr>
          <w:rFonts w:ascii="Arial" w:hAnsi="Arial" w:cs="Arial"/>
        </w:rPr>
        <w:t>Brides Planes per soldar. Pressions nominals 10, 16 i 25</w:t>
      </w:r>
    </w:p>
    <w:p w14:paraId="547AF4FB" w14:textId="77777777" w:rsidR="002760DE" w:rsidRPr="00C86C1D" w:rsidRDefault="002760DE" w:rsidP="002760DE">
      <w:pPr>
        <w:ind w:left="567"/>
        <w:jc w:val="both"/>
        <w:rPr>
          <w:rFonts w:ascii="Arial" w:hAnsi="Arial" w:cs="Arial"/>
        </w:rPr>
      </w:pPr>
    </w:p>
    <w:p w14:paraId="0C153447" w14:textId="77777777" w:rsidR="002760DE" w:rsidRPr="00C86C1D" w:rsidRDefault="002760DE" w:rsidP="002760DE">
      <w:pPr>
        <w:keepNext/>
        <w:ind w:left="567"/>
        <w:jc w:val="both"/>
        <w:rPr>
          <w:rFonts w:ascii="Arial" w:hAnsi="Arial" w:cs="Arial"/>
          <w:b/>
          <w:bCs/>
        </w:rPr>
      </w:pPr>
      <w:r w:rsidRPr="00C86C1D">
        <w:rPr>
          <w:rFonts w:ascii="Arial" w:hAnsi="Arial" w:cs="Arial"/>
          <w:b/>
          <w:bCs/>
        </w:rPr>
        <w:t>DIN-601/555</w:t>
      </w:r>
    </w:p>
    <w:p w14:paraId="24833B45" w14:textId="77777777" w:rsidR="002760DE" w:rsidRPr="00C86C1D" w:rsidRDefault="002760DE" w:rsidP="002760DE">
      <w:pPr>
        <w:ind w:left="567"/>
        <w:jc w:val="both"/>
        <w:rPr>
          <w:rFonts w:ascii="Arial" w:hAnsi="Arial" w:cs="Arial"/>
        </w:rPr>
      </w:pPr>
      <w:r w:rsidRPr="00C86C1D">
        <w:rPr>
          <w:rFonts w:ascii="Arial" w:hAnsi="Arial" w:cs="Arial"/>
        </w:rPr>
        <w:t>Cargols d’acer forjat. Cap i femella hexagonal. Rosca mètrica.</w:t>
      </w:r>
    </w:p>
    <w:p w14:paraId="598597BD" w14:textId="77777777" w:rsidR="002760DE" w:rsidRPr="00C86C1D" w:rsidRDefault="002760DE" w:rsidP="002760DE">
      <w:pPr>
        <w:ind w:left="567"/>
        <w:jc w:val="both"/>
        <w:rPr>
          <w:rFonts w:ascii="Arial" w:hAnsi="Arial" w:cs="Arial"/>
        </w:rPr>
      </w:pPr>
    </w:p>
    <w:p w14:paraId="751B070C" w14:textId="77777777" w:rsidR="002760DE" w:rsidRPr="00C86C1D" w:rsidRDefault="002760DE" w:rsidP="002760DE">
      <w:pPr>
        <w:keepNext/>
        <w:ind w:left="567"/>
        <w:jc w:val="both"/>
        <w:rPr>
          <w:rFonts w:ascii="Arial" w:hAnsi="Arial" w:cs="Arial"/>
          <w:b/>
          <w:bCs/>
        </w:rPr>
      </w:pPr>
      <w:r w:rsidRPr="00C86C1D">
        <w:rPr>
          <w:rFonts w:ascii="Arial" w:hAnsi="Arial" w:cs="Arial"/>
          <w:b/>
          <w:bCs/>
        </w:rPr>
        <w:t>DIN-2527</w:t>
      </w:r>
    </w:p>
    <w:p w14:paraId="28EA4BF3" w14:textId="77777777" w:rsidR="002760DE" w:rsidRPr="00C86C1D" w:rsidRDefault="002760DE" w:rsidP="002760DE">
      <w:pPr>
        <w:ind w:left="567"/>
        <w:jc w:val="both"/>
        <w:rPr>
          <w:rFonts w:ascii="Arial" w:hAnsi="Arial" w:cs="Arial"/>
        </w:rPr>
      </w:pPr>
      <w:r w:rsidRPr="00C86C1D">
        <w:rPr>
          <w:rFonts w:ascii="Arial" w:hAnsi="Arial" w:cs="Arial"/>
        </w:rPr>
        <w:t xml:space="preserve">Brides cegues. </w:t>
      </w:r>
    </w:p>
    <w:p w14:paraId="3F707508" w14:textId="77777777" w:rsidR="002760DE" w:rsidRPr="00C86C1D" w:rsidRDefault="002760DE" w:rsidP="002760DE">
      <w:pPr>
        <w:ind w:left="567"/>
        <w:jc w:val="both"/>
        <w:rPr>
          <w:rFonts w:ascii="Arial" w:hAnsi="Arial" w:cs="Arial"/>
        </w:rPr>
      </w:pPr>
    </w:p>
    <w:p w14:paraId="58467FE2" w14:textId="77777777" w:rsidR="002760DE" w:rsidRPr="00C86C1D" w:rsidRDefault="002760DE" w:rsidP="002760DE">
      <w:pPr>
        <w:keepNext/>
        <w:spacing w:line="480" w:lineRule="auto"/>
        <w:ind w:left="567"/>
        <w:jc w:val="both"/>
        <w:rPr>
          <w:rFonts w:ascii="Arial" w:hAnsi="Arial" w:cs="Arial"/>
          <w:b/>
          <w:bCs/>
          <w:u w:val="single"/>
        </w:rPr>
      </w:pPr>
      <w:r w:rsidRPr="00C86C1D">
        <w:rPr>
          <w:rFonts w:ascii="Arial" w:hAnsi="Arial" w:cs="Arial"/>
          <w:b/>
          <w:bCs/>
          <w:u w:val="single"/>
        </w:rPr>
        <w:t>Normes de Producte</w:t>
      </w:r>
    </w:p>
    <w:p w14:paraId="23A4E1FC" w14:textId="77777777" w:rsidR="002760DE" w:rsidRPr="00C86C1D" w:rsidRDefault="002760DE" w:rsidP="002760DE">
      <w:pPr>
        <w:keepNext/>
        <w:ind w:left="567"/>
        <w:jc w:val="both"/>
        <w:rPr>
          <w:rFonts w:ascii="Arial" w:hAnsi="Arial" w:cs="Arial"/>
          <w:b/>
          <w:bCs/>
        </w:rPr>
      </w:pPr>
      <w:r w:rsidRPr="00C86C1D">
        <w:rPr>
          <w:rFonts w:ascii="Arial" w:hAnsi="Arial" w:cs="Arial"/>
          <w:b/>
          <w:bCs/>
        </w:rPr>
        <w:t>prEN 1796</w:t>
      </w:r>
    </w:p>
    <w:p w14:paraId="077E5512" w14:textId="77777777" w:rsidR="002760DE" w:rsidRPr="00C86C1D" w:rsidRDefault="002760DE" w:rsidP="002760DE">
      <w:pPr>
        <w:ind w:left="567"/>
        <w:jc w:val="both"/>
        <w:rPr>
          <w:rFonts w:ascii="Arial" w:hAnsi="Arial" w:cs="Arial"/>
        </w:rPr>
      </w:pPr>
      <w:r w:rsidRPr="00C86C1D">
        <w:rPr>
          <w:rFonts w:ascii="Arial" w:hAnsi="Arial" w:cs="Arial"/>
        </w:rPr>
        <w:t xml:space="preserve">Sistemes de canalització en plàstic per a l’alimentació en aigua a pressió. Plàstics termodúctils reforçats con fibra de vidre (PRV) a base de resines de </w:t>
      </w:r>
      <w:r w:rsidR="00700713" w:rsidRPr="00C86C1D">
        <w:rPr>
          <w:rFonts w:ascii="Arial" w:hAnsi="Arial" w:cs="Arial"/>
        </w:rPr>
        <w:t>polièster</w:t>
      </w:r>
      <w:r w:rsidRPr="00C86C1D">
        <w:rPr>
          <w:rFonts w:ascii="Arial" w:hAnsi="Arial" w:cs="Arial"/>
        </w:rPr>
        <w:t xml:space="preserve"> (UP).</w:t>
      </w:r>
    </w:p>
    <w:p w14:paraId="149242D2" w14:textId="77777777" w:rsidR="002760DE" w:rsidRPr="00C86C1D" w:rsidRDefault="002760DE" w:rsidP="002760DE">
      <w:pPr>
        <w:ind w:left="567"/>
        <w:jc w:val="both"/>
        <w:rPr>
          <w:rFonts w:ascii="Arial" w:hAnsi="Arial" w:cs="Arial"/>
        </w:rPr>
      </w:pPr>
    </w:p>
    <w:p w14:paraId="4A1A3D5E" w14:textId="77777777" w:rsidR="002760DE" w:rsidRPr="00C86C1D" w:rsidRDefault="002760DE" w:rsidP="002760DE">
      <w:pPr>
        <w:keepNext/>
        <w:ind w:left="567"/>
        <w:jc w:val="both"/>
        <w:rPr>
          <w:rFonts w:ascii="Arial" w:hAnsi="Arial" w:cs="Arial"/>
          <w:b/>
          <w:bCs/>
        </w:rPr>
      </w:pPr>
      <w:r w:rsidRPr="00C86C1D">
        <w:rPr>
          <w:rFonts w:ascii="Arial" w:hAnsi="Arial" w:cs="Arial"/>
          <w:b/>
          <w:bCs/>
        </w:rPr>
        <w:t>AWWA C950-95</w:t>
      </w:r>
    </w:p>
    <w:p w14:paraId="6BB11923" w14:textId="77777777" w:rsidR="002760DE" w:rsidRPr="00C86C1D" w:rsidRDefault="002760DE" w:rsidP="002760DE">
      <w:pPr>
        <w:ind w:left="567"/>
        <w:jc w:val="both"/>
        <w:rPr>
          <w:rFonts w:ascii="Arial" w:hAnsi="Arial" w:cs="Arial"/>
        </w:rPr>
      </w:pPr>
      <w:r w:rsidRPr="00C86C1D">
        <w:rPr>
          <w:rFonts w:ascii="Arial" w:hAnsi="Arial" w:cs="Arial"/>
        </w:rPr>
        <w:t>Norma AWWA per a tubs reforçats amb fibra de vidre amb pressió.</w:t>
      </w:r>
    </w:p>
    <w:p w14:paraId="041E3354" w14:textId="77777777" w:rsidR="002760DE" w:rsidRPr="00C86C1D" w:rsidRDefault="002760DE" w:rsidP="002760DE">
      <w:pPr>
        <w:ind w:left="567"/>
        <w:jc w:val="both"/>
        <w:rPr>
          <w:rFonts w:ascii="Arial" w:hAnsi="Arial" w:cs="Arial"/>
        </w:rPr>
      </w:pPr>
    </w:p>
    <w:p w14:paraId="15A3C84D" w14:textId="77777777" w:rsidR="002760DE" w:rsidRPr="00C86C1D" w:rsidRDefault="002760DE" w:rsidP="002760DE">
      <w:pPr>
        <w:keepNext/>
        <w:ind w:left="567"/>
        <w:jc w:val="both"/>
        <w:rPr>
          <w:rFonts w:ascii="Arial" w:hAnsi="Arial" w:cs="Arial"/>
          <w:b/>
          <w:bCs/>
        </w:rPr>
      </w:pPr>
      <w:r w:rsidRPr="00C86C1D">
        <w:rPr>
          <w:rFonts w:ascii="Arial" w:hAnsi="Arial" w:cs="Arial"/>
          <w:b/>
          <w:bCs/>
        </w:rPr>
        <w:lastRenderedPageBreak/>
        <w:t>ASTM D4161</w:t>
      </w:r>
    </w:p>
    <w:p w14:paraId="474800F2" w14:textId="77777777" w:rsidR="002760DE" w:rsidRPr="00C86C1D" w:rsidRDefault="002760DE" w:rsidP="002760DE">
      <w:pPr>
        <w:ind w:left="567"/>
        <w:jc w:val="both"/>
        <w:rPr>
          <w:rFonts w:ascii="Arial" w:hAnsi="Arial" w:cs="Arial"/>
        </w:rPr>
      </w:pPr>
      <w:r w:rsidRPr="00C86C1D">
        <w:rPr>
          <w:rFonts w:ascii="Arial" w:hAnsi="Arial" w:cs="Arial"/>
        </w:rPr>
        <w:t xml:space="preserve">Especificació estàndard per a junta de tubs de “fibra de vidre” (resina </w:t>
      </w:r>
      <w:r w:rsidR="00700713" w:rsidRPr="00C86C1D">
        <w:rPr>
          <w:rFonts w:ascii="Arial" w:hAnsi="Arial" w:cs="Arial"/>
        </w:rPr>
        <w:t>termostable</w:t>
      </w:r>
      <w:r w:rsidRPr="00C86C1D">
        <w:rPr>
          <w:rFonts w:ascii="Arial" w:hAnsi="Arial" w:cs="Arial"/>
        </w:rPr>
        <w:t xml:space="preserve"> reforçada amb fibra de vidre) amb anells segellants flexibles elastomèrics. </w:t>
      </w:r>
    </w:p>
    <w:p w14:paraId="30592EFD" w14:textId="77777777" w:rsidR="002760DE" w:rsidRPr="00C86C1D" w:rsidRDefault="002760DE" w:rsidP="002760DE">
      <w:pPr>
        <w:ind w:left="567"/>
        <w:jc w:val="both"/>
        <w:rPr>
          <w:rFonts w:ascii="Arial" w:hAnsi="Arial" w:cs="Arial"/>
        </w:rPr>
      </w:pPr>
    </w:p>
    <w:p w14:paraId="686C690A" w14:textId="77777777" w:rsidR="002760DE" w:rsidRPr="00C86C1D" w:rsidRDefault="002760DE" w:rsidP="002760DE">
      <w:pPr>
        <w:keepNext/>
        <w:spacing w:line="360" w:lineRule="auto"/>
        <w:ind w:left="567"/>
        <w:jc w:val="both"/>
        <w:rPr>
          <w:rFonts w:ascii="Arial" w:hAnsi="Arial" w:cs="Arial"/>
          <w:b/>
          <w:bCs/>
          <w:u w:val="single"/>
        </w:rPr>
      </w:pPr>
      <w:r w:rsidRPr="00C86C1D">
        <w:rPr>
          <w:rFonts w:ascii="Arial" w:hAnsi="Arial" w:cs="Arial"/>
          <w:b/>
          <w:bCs/>
          <w:u w:val="single"/>
        </w:rPr>
        <w:t>Disseny i Instal·lació</w:t>
      </w:r>
    </w:p>
    <w:p w14:paraId="22068943" w14:textId="77777777" w:rsidR="002760DE" w:rsidRPr="00C86C1D" w:rsidRDefault="002760DE" w:rsidP="002760DE">
      <w:pPr>
        <w:keepNext/>
        <w:ind w:left="567"/>
        <w:jc w:val="both"/>
        <w:rPr>
          <w:rFonts w:ascii="Arial" w:hAnsi="Arial" w:cs="Arial"/>
          <w:b/>
          <w:bCs/>
        </w:rPr>
      </w:pPr>
      <w:r w:rsidRPr="00C86C1D">
        <w:rPr>
          <w:rFonts w:ascii="Arial" w:hAnsi="Arial" w:cs="Arial"/>
          <w:b/>
          <w:bCs/>
        </w:rPr>
        <w:t>AWWA M-45</w:t>
      </w:r>
    </w:p>
    <w:p w14:paraId="6FCCA701" w14:textId="77777777" w:rsidR="002760DE" w:rsidRPr="00C86C1D" w:rsidRDefault="002760DE" w:rsidP="002760DE">
      <w:pPr>
        <w:ind w:left="567"/>
        <w:jc w:val="both"/>
        <w:rPr>
          <w:rFonts w:ascii="Arial" w:hAnsi="Arial" w:cs="Arial"/>
        </w:rPr>
      </w:pPr>
      <w:r w:rsidRPr="00C86C1D">
        <w:rPr>
          <w:rFonts w:ascii="Arial" w:hAnsi="Arial" w:cs="Arial"/>
        </w:rPr>
        <w:t xml:space="preserve">“Fibergless Pipe desing”, Manual AWWA de projecte de instal·lació de tubs de resina </w:t>
      </w:r>
      <w:r w:rsidR="00700713" w:rsidRPr="00C86C1D">
        <w:rPr>
          <w:rFonts w:ascii="Arial" w:hAnsi="Arial" w:cs="Arial"/>
        </w:rPr>
        <w:t>termostable</w:t>
      </w:r>
      <w:r w:rsidRPr="00C86C1D">
        <w:rPr>
          <w:rFonts w:ascii="Arial" w:hAnsi="Arial" w:cs="Arial"/>
        </w:rPr>
        <w:t xml:space="preserve"> </w:t>
      </w:r>
      <w:r>
        <w:rPr>
          <w:rFonts w:ascii="Arial" w:hAnsi="Arial" w:cs="Arial"/>
        </w:rPr>
        <w:t>reforçada con fibra de vidre .</w:t>
      </w:r>
    </w:p>
    <w:p w14:paraId="192FBF23" w14:textId="77777777" w:rsidR="002760DE" w:rsidRPr="00C86C1D" w:rsidRDefault="002760DE" w:rsidP="002760DE">
      <w:pPr>
        <w:jc w:val="both"/>
        <w:rPr>
          <w:rFonts w:ascii="Arial" w:hAnsi="Arial" w:cs="Arial"/>
        </w:rPr>
      </w:pPr>
    </w:p>
    <w:p w14:paraId="57C4593C" w14:textId="77777777" w:rsidR="002760DE" w:rsidRPr="00C86C1D" w:rsidRDefault="002760DE" w:rsidP="002760DE">
      <w:pPr>
        <w:jc w:val="both"/>
        <w:rPr>
          <w:rFonts w:ascii="Arial" w:hAnsi="Arial" w:cs="Arial"/>
        </w:rPr>
      </w:pPr>
    </w:p>
    <w:p w14:paraId="22A0437E" w14:textId="77777777" w:rsidR="002760DE" w:rsidRPr="00C86C1D" w:rsidRDefault="002760DE" w:rsidP="002760DE">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10" w:name="_Toc501023815"/>
      <w:bookmarkStart w:id="11" w:name="_Toc32840316"/>
      <w:r w:rsidRPr="00C86C1D">
        <w:rPr>
          <w:rFonts w:ascii="Arial" w:hAnsi="Arial" w:cs="Arial"/>
          <w:b/>
          <w:u w:val="double"/>
        </w:rPr>
        <w:t>GARANTIA SANITÀRIA</w:t>
      </w:r>
      <w:bookmarkEnd w:id="10"/>
      <w:bookmarkEnd w:id="11"/>
    </w:p>
    <w:p w14:paraId="7949F370" w14:textId="77777777" w:rsidR="002760DE" w:rsidRPr="00C86C1D" w:rsidRDefault="002760DE" w:rsidP="002760DE">
      <w:pPr>
        <w:ind w:left="567"/>
        <w:jc w:val="both"/>
        <w:rPr>
          <w:rFonts w:ascii="Arial" w:hAnsi="Arial" w:cs="Arial"/>
        </w:rPr>
      </w:pPr>
      <w:r w:rsidRPr="00C86C1D">
        <w:rPr>
          <w:rFonts w:ascii="Arial" w:hAnsi="Arial" w:cs="Arial"/>
        </w:rPr>
        <w:t>Es complirà allò especificat en el Plec de Prescripcions Tècniques Sanitàries per a canonades  de poli</w:t>
      </w:r>
      <w:r>
        <w:rPr>
          <w:rFonts w:ascii="Arial" w:hAnsi="Arial" w:cs="Arial"/>
        </w:rPr>
        <w:t>è</w:t>
      </w:r>
      <w:r w:rsidRPr="00C86C1D">
        <w:rPr>
          <w:rFonts w:ascii="Arial" w:hAnsi="Arial" w:cs="Arial"/>
        </w:rPr>
        <w:t xml:space="preserve">ster. </w:t>
      </w:r>
      <w:r>
        <w:rPr>
          <w:rFonts w:ascii="Arial" w:hAnsi="Arial" w:cs="Arial"/>
        </w:rPr>
        <w:t>S’h</w:t>
      </w:r>
      <w:r w:rsidRPr="00C86C1D">
        <w:rPr>
          <w:rFonts w:ascii="Arial" w:hAnsi="Arial" w:cs="Arial"/>
        </w:rPr>
        <w:t xml:space="preserve">aurà d’aportar, a més, un certificat emès per les autoritats sanitàries competents en què s’autoritza l’ús de la canonada  per a transport d’aigua potable, respectant els criteris de migració global i específica que en ella es detallin. </w:t>
      </w:r>
    </w:p>
    <w:p w14:paraId="250D1882" w14:textId="77777777" w:rsidR="002760DE" w:rsidRPr="00C86C1D" w:rsidRDefault="002760DE" w:rsidP="002760DE">
      <w:pPr>
        <w:ind w:left="567"/>
        <w:jc w:val="both"/>
        <w:rPr>
          <w:rFonts w:ascii="Arial" w:hAnsi="Arial" w:cs="Arial"/>
        </w:rPr>
      </w:pPr>
    </w:p>
    <w:p w14:paraId="027200C8" w14:textId="77777777" w:rsidR="002760DE" w:rsidRPr="00C86C1D" w:rsidRDefault="002760DE" w:rsidP="002760DE">
      <w:pPr>
        <w:ind w:left="567"/>
        <w:jc w:val="both"/>
        <w:rPr>
          <w:rFonts w:ascii="Arial" w:hAnsi="Arial" w:cs="Arial"/>
        </w:rPr>
      </w:pPr>
      <w:r w:rsidRPr="00C86C1D">
        <w:rPr>
          <w:rFonts w:ascii="Arial" w:hAnsi="Arial" w:cs="Arial"/>
        </w:rPr>
        <w:t xml:space="preserve">Les juntes i lubricants seran de materials compatibles amb el PRFV i no afectaran les qualitats de l’aigua potable. </w:t>
      </w:r>
    </w:p>
    <w:p w14:paraId="6A94AC0E" w14:textId="77777777" w:rsidR="002760DE" w:rsidRPr="00C86C1D" w:rsidRDefault="002760DE" w:rsidP="002760DE">
      <w:pPr>
        <w:jc w:val="both"/>
        <w:rPr>
          <w:rFonts w:ascii="Arial" w:hAnsi="Arial" w:cs="Arial"/>
        </w:rPr>
      </w:pPr>
    </w:p>
    <w:p w14:paraId="64998627" w14:textId="77777777" w:rsidR="002760DE" w:rsidRPr="00C86C1D" w:rsidRDefault="002760DE" w:rsidP="002760DE">
      <w:pPr>
        <w:jc w:val="both"/>
        <w:rPr>
          <w:rFonts w:ascii="Arial" w:hAnsi="Arial" w:cs="Arial"/>
        </w:rPr>
      </w:pPr>
    </w:p>
    <w:p w14:paraId="70BC7AAE" w14:textId="77777777" w:rsidR="002760DE" w:rsidRPr="00C86C1D" w:rsidRDefault="002760DE" w:rsidP="002760DE">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12" w:name="_Toc501023816"/>
      <w:bookmarkStart w:id="13" w:name="_Toc32840317"/>
      <w:r w:rsidRPr="00C86C1D">
        <w:rPr>
          <w:rFonts w:ascii="Arial" w:hAnsi="Arial" w:cs="Arial"/>
          <w:b/>
          <w:u w:val="double"/>
        </w:rPr>
        <w:t>DOCUMENTS A PRESENTAR PEL CONTRACTISTA</w:t>
      </w:r>
      <w:bookmarkEnd w:id="12"/>
      <w:bookmarkEnd w:id="13"/>
    </w:p>
    <w:p w14:paraId="09BB505D" w14:textId="77777777" w:rsidR="002760DE" w:rsidRPr="00C86C1D" w:rsidRDefault="002760DE" w:rsidP="006015E7">
      <w:pPr>
        <w:numPr>
          <w:ilvl w:val="0"/>
          <w:numId w:val="25"/>
        </w:numPr>
        <w:autoSpaceDE w:val="0"/>
        <w:autoSpaceDN w:val="0"/>
        <w:adjustRightInd w:val="0"/>
        <w:spacing w:after="120"/>
        <w:jc w:val="both"/>
        <w:rPr>
          <w:rFonts w:ascii="Arial" w:hAnsi="Arial" w:cs="Arial"/>
        </w:rPr>
      </w:pPr>
      <w:r w:rsidRPr="00C86C1D">
        <w:rPr>
          <w:rFonts w:ascii="Arial" w:hAnsi="Arial" w:cs="Arial"/>
          <w:b/>
          <w:bCs/>
          <w:u w:val="single"/>
        </w:rPr>
        <w:t>PLÀNOLS DEL FABRICANT</w:t>
      </w:r>
      <w:r w:rsidRPr="00C86C1D">
        <w:rPr>
          <w:rFonts w:ascii="Arial" w:hAnsi="Arial" w:cs="Arial"/>
        </w:rPr>
        <w:t>.  El Contractista haurà de presentar els plànols detallats del fabricant de tubs i accessoris d’acord amb les condicions d’aquesta secció i amb les especificacions de les normes de referència.</w:t>
      </w:r>
    </w:p>
    <w:p w14:paraId="7206A9AB" w14:textId="77777777" w:rsidR="002760DE" w:rsidRPr="00C86C1D" w:rsidRDefault="002760DE" w:rsidP="006015E7">
      <w:pPr>
        <w:numPr>
          <w:ilvl w:val="1"/>
          <w:numId w:val="25"/>
        </w:numPr>
        <w:autoSpaceDE w:val="0"/>
        <w:autoSpaceDN w:val="0"/>
        <w:adjustRightInd w:val="0"/>
        <w:jc w:val="both"/>
        <w:rPr>
          <w:rFonts w:ascii="Arial" w:hAnsi="Arial" w:cs="Arial"/>
        </w:rPr>
      </w:pPr>
      <w:r w:rsidRPr="00C86C1D">
        <w:rPr>
          <w:rFonts w:ascii="Arial" w:hAnsi="Arial" w:cs="Arial"/>
        </w:rPr>
        <w:t>Plànols acotats certificats de totes les vàlvules, accessoris i peces especials.</w:t>
      </w:r>
    </w:p>
    <w:p w14:paraId="04A7F392" w14:textId="77777777" w:rsidR="002760DE" w:rsidRPr="00C86C1D" w:rsidRDefault="002760DE" w:rsidP="006015E7">
      <w:pPr>
        <w:numPr>
          <w:ilvl w:val="1"/>
          <w:numId w:val="25"/>
        </w:numPr>
        <w:autoSpaceDE w:val="0"/>
        <w:autoSpaceDN w:val="0"/>
        <w:adjustRightInd w:val="0"/>
        <w:jc w:val="both"/>
        <w:rPr>
          <w:rFonts w:ascii="Arial" w:hAnsi="Arial" w:cs="Arial"/>
        </w:rPr>
      </w:pPr>
      <w:r w:rsidRPr="00C86C1D">
        <w:rPr>
          <w:rFonts w:ascii="Arial" w:hAnsi="Arial" w:cs="Arial"/>
        </w:rPr>
        <w:t>Detalls de construcció de la paret del cilindre, de les juntes i els tubs, i/o accessoris que indiquen el tipus i gruix del cilindre i tota altra informació necessària per a la fabricació del producte.</w:t>
      </w:r>
    </w:p>
    <w:p w14:paraId="3A37D1A0" w14:textId="77777777" w:rsidR="002760DE" w:rsidRPr="00C86C1D" w:rsidRDefault="002760DE" w:rsidP="006015E7">
      <w:pPr>
        <w:numPr>
          <w:ilvl w:val="1"/>
          <w:numId w:val="25"/>
        </w:numPr>
        <w:autoSpaceDE w:val="0"/>
        <w:autoSpaceDN w:val="0"/>
        <w:adjustRightInd w:val="0"/>
        <w:jc w:val="both"/>
        <w:rPr>
          <w:rFonts w:ascii="Arial" w:hAnsi="Arial" w:cs="Arial"/>
        </w:rPr>
      </w:pPr>
      <w:r w:rsidRPr="00C86C1D">
        <w:rPr>
          <w:rFonts w:ascii="Arial" w:hAnsi="Arial" w:cs="Arial"/>
        </w:rPr>
        <w:t>Detalls d’accessoris i peces especials tals com colzes, valones i maniguets de connexió, indicant la quantitat i posició dels reforços. Tots els accessoris i peces especials han de ser adequadament reforçats per resistir la pressió interna tant circumferencial com longitudinal i les càrregues externes de Projecte.</w:t>
      </w:r>
    </w:p>
    <w:p w14:paraId="0A71B9B3" w14:textId="77777777" w:rsidR="002760DE" w:rsidRPr="00C86C1D" w:rsidRDefault="002760DE" w:rsidP="006015E7">
      <w:pPr>
        <w:numPr>
          <w:ilvl w:val="1"/>
          <w:numId w:val="25"/>
        </w:numPr>
        <w:autoSpaceDE w:val="0"/>
        <w:autoSpaceDN w:val="0"/>
        <w:adjustRightInd w:val="0"/>
        <w:jc w:val="both"/>
        <w:rPr>
          <w:rFonts w:ascii="Arial" w:hAnsi="Arial" w:cs="Arial"/>
        </w:rPr>
      </w:pPr>
      <w:r w:rsidRPr="00C86C1D">
        <w:rPr>
          <w:rFonts w:ascii="Arial" w:hAnsi="Arial" w:cs="Arial"/>
        </w:rPr>
        <w:t>Se presentaran els càlculs de disseny per a cada secció tipus de tub diferent de les quals figuren en projecte, i de les peces especials, amb els detalls suficients per verificar el compliment de les condiciones de disseny dels tubs i accessoris segons especificacions.</w:t>
      </w:r>
    </w:p>
    <w:p w14:paraId="47EDC1F2" w14:textId="77777777" w:rsidR="002760DE" w:rsidRPr="00C86C1D" w:rsidRDefault="002760DE" w:rsidP="006015E7">
      <w:pPr>
        <w:numPr>
          <w:ilvl w:val="1"/>
          <w:numId w:val="25"/>
        </w:numPr>
        <w:autoSpaceDE w:val="0"/>
        <w:autoSpaceDN w:val="0"/>
        <w:adjustRightInd w:val="0"/>
        <w:jc w:val="both"/>
        <w:rPr>
          <w:rFonts w:ascii="Arial" w:hAnsi="Arial" w:cs="Arial"/>
        </w:rPr>
      </w:pPr>
      <w:r w:rsidRPr="00C86C1D">
        <w:rPr>
          <w:rFonts w:ascii="Arial" w:hAnsi="Arial" w:cs="Arial"/>
        </w:rPr>
        <w:t xml:space="preserve">Traçat de la canonada i del diagrama de muntatge que indiqui el número específic i localització de cada tub i cada accessori, així com la seva orientació definitiva. A més els plànols del traçat han d’incloure: la situació del tub i la seva cota de rasant a la qual ha de col·locar-se l’extrem del maniguet d’unió amb el tub posterior, tots els colzes i corbes tant en alineacions verticals com horitzontals i els ancoratges de formigó. </w:t>
      </w:r>
    </w:p>
    <w:p w14:paraId="07364A6B" w14:textId="77777777" w:rsidR="002760DE" w:rsidRPr="00C86C1D" w:rsidRDefault="002760DE" w:rsidP="002760DE">
      <w:pPr>
        <w:ind w:left="567"/>
        <w:jc w:val="both"/>
        <w:rPr>
          <w:rFonts w:ascii="Arial" w:hAnsi="Arial" w:cs="Arial"/>
        </w:rPr>
      </w:pPr>
    </w:p>
    <w:p w14:paraId="48D194C1" w14:textId="77777777" w:rsidR="002760DE" w:rsidRPr="00C86C1D" w:rsidRDefault="002760DE" w:rsidP="006015E7">
      <w:pPr>
        <w:numPr>
          <w:ilvl w:val="0"/>
          <w:numId w:val="25"/>
        </w:numPr>
        <w:autoSpaceDE w:val="0"/>
        <w:autoSpaceDN w:val="0"/>
        <w:adjustRightInd w:val="0"/>
        <w:jc w:val="both"/>
        <w:rPr>
          <w:rFonts w:ascii="Arial" w:hAnsi="Arial" w:cs="Arial"/>
        </w:rPr>
      </w:pPr>
      <w:r w:rsidRPr="00C86C1D">
        <w:rPr>
          <w:rFonts w:ascii="Arial" w:hAnsi="Arial" w:cs="Arial"/>
          <w:b/>
          <w:bCs/>
          <w:u w:val="single"/>
        </w:rPr>
        <w:t>CERTIFICATS</w:t>
      </w:r>
      <w:r w:rsidRPr="00C86C1D">
        <w:rPr>
          <w:rFonts w:ascii="Arial" w:hAnsi="Arial" w:cs="Arial"/>
        </w:rPr>
        <w:t>. El Contractista presentarà una declaració de compliment de les presents especificacions per a tots els tubs, peces i maniguets subministrats.</w:t>
      </w:r>
    </w:p>
    <w:p w14:paraId="2B449E8F" w14:textId="77777777" w:rsidR="002760DE" w:rsidRPr="00C86C1D" w:rsidRDefault="002760DE" w:rsidP="002760DE">
      <w:pPr>
        <w:jc w:val="both"/>
        <w:rPr>
          <w:rFonts w:ascii="Arial" w:hAnsi="Arial" w:cs="Arial"/>
        </w:rPr>
      </w:pPr>
    </w:p>
    <w:p w14:paraId="0283A3C0" w14:textId="77777777" w:rsidR="002760DE" w:rsidRPr="00C86C1D" w:rsidRDefault="002760DE" w:rsidP="002760DE">
      <w:pPr>
        <w:jc w:val="both"/>
        <w:rPr>
          <w:rFonts w:ascii="Arial" w:hAnsi="Arial" w:cs="Arial"/>
        </w:rPr>
      </w:pPr>
    </w:p>
    <w:p w14:paraId="0F2DC163" w14:textId="77777777" w:rsidR="002760DE" w:rsidRPr="00C86C1D" w:rsidRDefault="002760DE" w:rsidP="002760DE">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14" w:name="_Toc501023817"/>
      <w:bookmarkStart w:id="15" w:name="_Toc32840318"/>
      <w:r w:rsidRPr="00C86C1D">
        <w:rPr>
          <w:rFonts w:ascii="Arial" w:hAnsi="Arial" w:cs="Arial"/>
          <w:b/>
          <w:u w:val="double"/>
        </w:rPr>
        <w:t>GARANTIA DE QUALITAT</w:t>
      </w:r>
      <w:bookmarkEnd w:id="14"/>
      <w:bookmarkEnd w:id="15"/>
    </w:p>
    <w:p w14:paraId="6960B520" w14:textId="77777777" w:rsidR="002760DE" w:rsidRPr="00C86C1D" w:rsidRDefault="002760DE" w:rsidP="006015E7">
      <w:pPr>
        <w:numPr>
          <w:ilvl w:val="0"/>
          <w:numId w:val="23"/>
        </w:numPr>
        <w:autoSpaceDE w:val="0"/>
        <w:autoSpaceDN w:val="0"/>
        <w:adjustRightInd w:val="0"/>
        <w:jc w:val="both"/>
        <w:rPr>
          <w:rFonts w:ascii="Arial" w:hAnsi="Arial" w:cs="Arial"/>
        </w:rPr>
      </w:pPr>
      <w:r w:rsidRPr="00C86C1D">
        <w:rPr>
          <w:rFonts w:ascii="Arial" w:hAnsi="Arial" w:cs="Arial"/>
          <w:b/>
          <w:bCs/>
          <w:u w:val="single"/>
        </w:rPr>
        <w:t>INSPECCIÓ</w:t>
      </w:r>
      <w:r w:rsidRPr="00C86C1D">
        <w:rPr>
          <w:rFonts w:ascii="Arial" w:hAnsi="Arial" w:cs="Arial"/>
        </w:rPr>
        <w:t>. Tots els tubs estaran subjectes a inspecció en fàbrica. El contractista notificarà a la Direcció d’Obra per escrit la data d’inici de la fabricació dels tubs amb una anterioritat no menor de 14 dies hàbils abans de l’inici de qualsevol fabricació.</w:t>
      </w:r>
    </w:p>
    <w:p w14:paraId="3E118C61" w14:textId="77777777" w:rsidR="002760DE" w:rsidRPr="00C86C1D" w:rsidRDefault="002760DE" w:rsidP="002760DE">
      <w:pPr>
        <w:ind w:left="567"/>
        <w:jc w:val="both"/>
        <w:rPr>
          <w:rFonts w:ascii="Arial" w:hAnsi="Arial" w:cs="Arial"/>
        </w:rPr>
      </w:pPr>
    </w:p>
    <w:p w14:paraId="42433377" w14:textId="77777777" w:rsidR="002760DE" w:rsidRPr="00C86C1D" w:rsidRDefault="002760DE" w:rsidP="006015E7">
      <w:pPr>
        <w:numPr>
          <w:ilvl w:val="0"/>
          <w:numId w:val="23"/>
        </w:numPr>
        <w:autoSpaceDE w:val="0"/>
        <w:autoSpaceDN w:val="0"/>
        <w:adjustRightInd w:val="0"/>
        <w:jc w:val="both"/>
        <w:rPr>
          <w:rFonts w:ascii="Arial" w:hAnsi="Arial" w:cs="Arial"/>
        </w:rPr>
      </w:pPr>
      <w:r w:rsidRPr="00C86C1D">
        <w:rPr>
          <w:rFonts w:ascii="Arial" w:hAnsi="Arial" w:cs="Arial"/>
        </w:rPr>
        <w:t>Durant l’elaboració dels tubs la Direcció d’Obra, o en qui aquesta delegui, podrà tenir accés a totes la arrees on la fabricació estigui en procés, i se li permetrà fer totes les inspecciones necessàries per confirmar el compliment de les especificacions.</w:t>
      </w:r>
    </w:p>
    <w:p w14:paraId="271A27FC" w14:textId="77777777" w:rsidR="002760DE" w:rsidRPr="00C86C1D" w:rsidRDefault="002760DE" w:rsidP="002760DE">
      <w:pPr>
        <w:ind w:left="567"/>
        <w:jc w:val="both"/>
        <w:rPr>
          <w:rFonts w:ascii="Arial" w:hAnsi="Arial" w:cs="Arial"/>
        </w:rPr>
      </w:pPr>
    </w:p>
    <w:p w14:paraId="317CBA86" w14:textId="77777777" w:rsidR="002760DE" w:rsidRPr="00C86C1D" w:rsidRDefault="002760DE" w:rsidP="006015E7">
      <w:pPr>
        <w:numPr>
          <w:ilvl w:val="0"/>
          <w:numId w:val="23"/>
        </w:numPr>
        <w:autoSpaceDE w:val="0"/>
        <w:autoSpaceDN w:val="0"/>
        <w:adjustRightInd w:val="0"/>
        <w:spacing w:after="120"/>
        <w:jc w:val="both"/>
        <w:rPr>
          <w:rFonts w:ascii="Arial" w:hAnsi="Arial" w:cs="Arial"/>
        </w:rPr>
      </w:pPr>
      <w:r w:rsidRPr="00C86C1D">
        <w:rPr>
          <w:rFonts w:ascii="Arial" w:hAnsi="Arial" w:cs="Arial"/>
          <w:b/>
          <w:bCs/>
          <w:u w:val="single"/>
        </w:rPr>
        <w:t>AUTOCONTROL DE FABRICACIÓ</w:t>
      </w:r>
      <w:r w:rsidRPr="00C86C1D">
        <w:rPr>
          <w:rFonts w:ascii="Arial" w:hAnsi="Arial" w:cs="Arial"/>
        </w:rPr>
        <w:t xml:space="preserve">. El Contractista haurà de presentar el seu Manual de </w:t>
      </w:r>
      <w:r w:rsidRPr="00C86C1D">
        <w:rPr>
          <w:rFonts w:ascii="Arial" w:hAnsi="Arial" w:cs="Arial"/>
        </w:rPr>
        <w:lastRenderedPageBreak/>
        <w:t>Garantia de Qualitat, així com el Pla de Control de Qualitat i el Programa de Punts de Inspecció que haurà de ser aprovat pel CAT.</w:t>
      </w:r>
    </w:p>
    <w:p w14:paraId="190C8791" w14:textId="77777777" w:rsidR="002760DE" w:rsidRPr="00C86C1D" w:rsidRDefault="002760DE" w:rsidP="002760DE">
      <w:pPr>
        <w:spacing w:line="360" w:lineRule="auto"/>
        <w:ind w:left="907"/>
        <w:jc w:val="both"/>
        <w:rPr>
          <w:rFonts w:ascii="Arial" w:hAnsi="Arial" w:cs="Arial"/>
        </w:rPr>
      </w:pPr>
      <w:r w:rsidRPr="00C86C1D">
        <w:rPr>
          <w:rFonts w:ascii="Arial" w:hAnsi="Arial" w:cs="Arial"/>
        </w:rPr>
        <w:t>El programa d’autocontrol haurà de contemplar com a mínim:</w:t>
      </w:r>
    </w:p>
    <w:p w14:paraId="10B973D6" w14:textId="77777777" w:rsidR="002760DE" w:rsidRPr="00C86C1D" w:rsidRDefault="002760DE" w:rsidP="002760DE">
      <w:pPr>
        <w:spacing w:line="360" w:lineRule="auto"/>
        <w:ind w:left="907"/>
        <w:jc w:val="both"/>
        <w:rPr>
          <w:rFonts w:ascii="Arial" w:hAnsi="Arial" w:cs="Arial"/>
          <w:b/>
          <w:bCs/>
        </w:rPr>
      </w:pPr>
      <w:r w:rsidRPr="00C86C1D">
        <w:rPr>
          <w:rFonts w:ascii="Arial" w:hAnsi="Arial" w:cs="Arial"/>
          <w:b/>
          <w:bCs/>
        </w:rPr>
        <w:t>Control de fabricació de tubs i peces especials</w:t>
      </w:r>
    </w:p>
    <w:p w14:paraId="359D8806" w14:textId="77777777" w:rsidR="002760DE" w:rsidRPr="00C86C1D" w:rsidRDefault="002760DE" w:rsidP="006015E7">
      <w:pPr>
        <w:numPr>
          <w:ilvl w:val="0"/>
          <w:numId w:val="31"/>
        </w:numPr>
        <w:autoSpaceDE w:val="0"/>
        <w:autoSpaceDN w:val="0"/>
        <w:adjustRightInd w:val="0"/>
        <w:jc w:val="both"/>
        <w:rPr>
          <w:rFonts w:ascii="Arial" w:hAnsi="Arial" w:cs="Arial"/>
        </w:rPr>
      </w:pPr>
      <w:r w:rsidRPr="00C86C1D">
        <w:rPr>
          <w:rFonts w:ascii="Arial" w:hAnsi="Arial" w:cs="Arial"/>
          <w:u w:val="single"/>
        </w:rPr>
        <w:t xml:space="preserve">Control de recepció de primeres matèries </w:t>
      </w:r>
      <w:r w:rsidRPr="00C86C1D">
        <w:rPr>
          <w:rFonts w:ascii="Arial" w:hAnsi="Arial" w:cs="Arial"/>
        </w:rPr>
        <w:t>(sorra, resina, fibra de vidre ). Indicant els nivells de qualitat establerts així com els assaigs a realitzar per a la seva acceptació.</w:t>
      </w:r>
    </w:p>
    <w:p w14:paraId="77781941" w14:textId="77777777" w:rsidR="002760DE" w:rsidRPr="00C86C1D" w:rsidRDefault="002760DE" w:rsidP="006015E7">
      <w:pPr>
        <w:numPr>
          <w:ilvl w:val="0"/>
          <w:numId w:val="31"/>
        </w:numPr>
        <w:autoSpaceDE w:val="0"/>
        <w:autoSpaceDN w:val="0"/>
        <w:adjustRightInd w:val="0"/>
        <w:jc w:val="both"/>
        <w:rPr>
          <w:rFonts w:ascii="Arial" w:hAnsi="Arial" w:cs="Arial"/>
        </w:rPr>
      </w:pPr>
      <w:r w:rsidRPr="00C86C1D">
        <w:rPr>
          <w:rFonts w:ascii="Arial" w:hAnsi="Arial" w:cs="Arial"/>
          <w:u w:val="single"/>
        </w:rPr>
        <w:t>Control del sistema de fabricació</w:t>
      </w:r>
      <w:r w:rsidRPr="00C86C1D">
        <w:rPr>
          <w:rFonts w:ascii="Arial" w:hAnsi="Arial" w:cs="Arial"/>
        </w:rPr>
        <w:t>. Inclourà la qualificació del personal.</w:t>
      </w:r>
    </w:p>
    <w:p w14:paraId="556DD2F7" w14:textId="77777777" w:rsidR="002760DE" w:rsidRPr="00C86C1D" w:rsidRDefault="002760DE" w:rsidP="006015E7">
      <w:pPr>
        <w:numPr>
          <w:ilvl w:val="0"/>
          <w:numId w:val="31"/>
        </w:numPr>
        <w:autoSpaceDE w:val="0"/>
        <w:autoSpaceDN w:val="0"/>
        <w:adjustRightInd w:val="0"/>
        <w:jc w:val="both"/>
        <w:rPr>
          <w:rFonts w:ascii="Arial" w:hAnsi="Arial" w:cs="Arial"/>
        </w:rPr>
      </w:pPr>
      <w:r w:rsidRPr="00C86C1D">
        <w:rPr>
          <w:rFonts w:ascii="Arial" w:hAnsi="Arial" w:cs="Arial"/>
          <w:u w:val="single"/>
        </w:rPr>
        <w:t>Control dels productes acabats</w:t>
      </w:r>
      <w:r w:rsidRPr="00C86C1D">
        <w:rPr>
          <w:rFonts w:ascii="Arial" w:hAnsi="Arial" w:cs="Arial"/>
        </w:rPr>
        <w:t xml:space="preserve">. Inclourà el control dimensional dels tubs i proves hidràuliques, així com el seu marcatge. </w:t>
      </w:r>
    </w:p>
    <w:p w14:paraId="71432D69" w14:textId="77777777" w:rsidR="002760DE" w:rsidRPr="00C86C1D" w:rsidRDefault="002760DE" w:rsidP="002760DE">
      <w:pPr>
        <w:ind w:left="567"/>
        <w:jc w:val="both"/>
        <w:rPr>
          <w:rFonts w:ascii="Arial" w:hAnsi="Arial" w:cs="Arial"/>
        </w:rPr>
      </w:pPr>
    </w:p>
    <w:p w14:paraId="393213A0" w14:textId="77777777" w:rsidR="002760DE" w:rsidRPr="00C86C1D" w:rsidRDefault="002760DE" w:rsidP="006015E7">
      <w:pPr>
        <w:numPr>
          <w:ilvl w:val="0"/>
          <w:numId w:val="23"/>
        </w:numPr>
        <w:autoSpaceDE w:val="0"/>
        <w:autoSpaceDN w:val="0"/>
        <w:adjustRightInd w:val="0"/>
        <w:spacing w:after="120"/>
        <w:jc w:val="both"/>
        <w:rPr>
          <w:rFonts w:ascii="Arial" w:hAnsi="Arial" w:cs="Arial"/>
        </w:rPr>
      </w:pPr>
      <w:r w:rsidRPr="00C86C1D">
        <w:rPr>
          <w:rFonts w:ascii="Arial" w:hAnsi="Arial" w:cs="Arial"/>
          <w:b/>
          <w:bCs/>
          <w:u w:val="single"/>
        </w:rPr>
        <w:t>ASSAIGS I PROVES</w:t>
      </w:r>
      <w:r w:rsidRPr="00C86C1D">
        <w:rPr>
          <w:rFonts w:ascii="Arial" w:hAnsi="Arial" w:cs="Arial"/>
        </w:rPr>
        <w:t>.  Tots els tubs i les peces acabats es sotmetran als assaigs i les proves que figuren en la norma AWWA C950-95. En particular:</w:t>
      </w:r>
    </w:p>
    <w:p w14:paraId="5127ABFA" w14:textId="77777777" w:rsidR="002760DE" w:rsidRPr="00C86C1D" w:rsidRDefault="002760DE" w:rsidP="006015E7">
      <w:pPr>
        <w:numPr>
          <w:ilvl w:val="1"/>
          <w:numId w:val="25"/>
        </w:numPr>
        <w:autoSpaceDE w:val="0"/>
        <w:autoSpaceDN w:val="0"/>
        <w:adjustRightInd w:val="0"/>
        <w:jc w:val="both"/>
        <w:rPr>
          <w:rFonts w:ascii="Arial" w:hAnsi="Arial" w:cs="Arial"/>
        </w:rPr>
      </w:pPr>
      <w:r w:rsidRPr="00C86C1D">
        <w:rPr>
          <w:rFonts w:ascii="Arial" w:hAnsi="Arial" w:cs="Arial"/>
        </w:rPr>
        <w:t>Tots els tubs es sotmetran a l’assaig  hidrostàtic en les condiciones que s’indiquen en la citada norma. Els acoblaments fixats s’assajaran amb el tub.</w:t>
      </w:r>
    </w:p>
    <w:p w14:paraId="79FD8144" w14:textId="77777777" w:rsidR="002760DE" w:rsidRPr="00C86C1D" w:rsidRDefault="002760DE" w:rsidP="006015E7">
      <w:pPr>
        <w:numPr>
          <w:ilvl w:val="1"/>
          <w:numId w:val="25"/>
        </w:numPr>
        <w:autoSpaceDE w:val="0"/>
        <w:autoSpaceDN w:val="0"/>
        <w:adjustRightInd w:val="0"/>
        <w:jc w:val="both"/>
        <w:rPr>
          <w:rFonts w:ascii="Arial" w:hAnsi="Arial" w:cs="Arial"/>
        </w:rPr>
      </w:pPr>
      <w:r w:rsidRPr="00C86C1D">
        <w:rPr>
          <w:rFonts w:ascii="Arial" w:hAnsi="Arial" w:cs="Arial"/>
        </w:rPr>
        <w:t xml:space="preserve">Es realitzarà un assaig de rigidesa en tub per cada 50 tubs fabricats, segons la norma ASTM D2412 amb les precisions indicades en la norma AWWA C950-95, sotmetent-les al nivell de deflexió A. </w:t>
      </w:r>
    </w:p>
    <w:p w14:paraId="0D54F9AE" w14:textId="77777777" w:rsidR="002760DE" w:rsidRPr="00C86C1D" w:rsidRDefault="002760DE" w:rsidP="006015E7">
      <w:pPr>
        <w:numPr>
          <w:ilvl w:val="1"/>
          <w:numId w:val="25"/>
        </w:numPr>
        <w:autoSpaceDE w:val="0"/>
        <w:autoSpaceDN w:val="0"/>
        <w:adjustRightInd w:val="0"/>
        <w:jc w:val="both"/>
        <w:rPr>
          <w:rFonts w:ascii="Arial" w:hAnsi="Arial" w:cs="Arial"/>
        </w:rPr>
      </w:pPr>
      <w:r w:rsidRPr="00C86C1D">
        <w:rPr>
          <w:rFonts w:ascii="Arial" w:hAnsi="Arial" w:cs="Arial"/>
        </w:rPr>
        <w:t>Es realitzarà un assaig de resistència a la tracció anular (Hoop tensile strength tests) per cada 50 tubs fabricats segons qualsevol dels procediments assenyalats en la norma AWWA C950-95.</w:t>
      </w:r>
    </w:p>
    <w:p w14:paraId="0FFB31F3" w14:textId="77777777" w:rsidR="002760DE" w:rsidRPr="00C86C1D" w:rsidRDefault="002760DE" w:rsidP="006015E7">
      <w:pPr>
        <w:numPr>
          <w:ilvl w:val="1"/>
          <w:numId w:val="25"/>
        </w:numPr>
        <w:autoSpaceDE w:val="0"/>
        <w:autoSpaceDN w:val="0"/>
        <w:adjustRightInd w:val="0"/>
        <w:jc w:val="both"/>
        <w:rPr>
          <w:rFonts w:ascii="Arial" w:hAnsi="Arial" w:cs="Arial"/>
        </w:rPr>
      </w:pPr>
      <w:r w:rsidRPr="00C86C1D">
        <w:rPr>
          <w:rFonts w:ascii="Arial" w:hAnsi="Arial" w:cs="Arial"/>
        </w:rPr>
        <w:t>Es realitzarà l’amidament de la duresa Barcol segons la norma ASTM D2583. Els tubs que no assoleixin un valor mínim de 35 han de ser rebutjats.</w:t>
      </w:r>
    </w:p>
    <w:p w14:paraId="32B7F16C" w14:textId="77777777" w:rsidR="002760DE" w:rsidRPr="00C86C1D" w:rsidRDefault="002760DE" w:rsidP="006015E7">
      <w:pPr>
        <w:numPr>
          <w:ilvl w:val="1"/>
          <w:numId w:val="25"/>
        </w:numPr>
        <w:autoSpaceDE w:val="0"/>
        <w:autoSpaceDN w:val="0"/>
        <w:adjustRightInd w:val="0"/>
        <w:jc w:val="both"/>
        <w:rPr>
          <w:rFonts w:ascii="Arial" w:hAnsi="Arial" w:cs="Arial"/>
        </w:rPr>
      </w:pPr>
      <w:r w:rsidRPr="00C86C1D">
        <w:rPr>
          <w:rFonts w:ascii="Arial" w:hAnsi="Arial" w:cs="Arial"/>
        </w:rPr>
        <w:t xml:space="preserve">Es realitzarà un assaig de resistència a la tracció axial per cada 50 tubs fabricats. L’assaig es realitzarà segons les normes ASTM D638 o ASTM S2105 segons la mida de les mostres de tub per assajar. </w:t>
      </w:r>
    </w:p>
    <w:p w14:paraId="55B59446" w14:textId="77777777" w:rsidR="002760DE" w:rsidRPr="00C86C1D" w:rsidRDefault="002760DE" w:rsidP="006015E7">
      <w:pPr>
        <w:numPr>
          <w:ilvl w:val="1"/>
          <w:numId w:val="25"/>
        </w:numPr>
        <w:autoSpaceDE w:val="0"/>
        <w:autoSpaceDN w:val="0"/>
        <w:adjustRightInd w:val="0"/>
        <w:jc w:val="both"/>
        <w:rPr>
          <w:rFonts w:ascii="Arial" w:hAnsi="Arial" w:cs="Arial"/>
        </w:rPr>
      </w:pPr>
      <w:r w:rsidRPr="00C86C1D">
        <w:rPr>
          <w:rFonts w:ascii="Arial" w:hAnsi="Arial" w:cs="Arial"/>
        </w:rPr>
        <w:t>Es realitzarà un assaig de resistència a la flexió cada 50 tubs, d’acord amb les normes ASTM D3517 i ASTM D695.</w:t>
      </w:r>
    </w:p>
    <w:p w14:paraId="32062BAE" w14:textId="77777777" w:rsidR="002760DE" w:rsidRPr="00C86C1D" w:rsidRDefault="002760DE" w:rsidP="006015E7">
      <w:pPr>
        <w:numPr>
          <w:ilvl w:val="1"/>
          <w:numId w:val="25"/>
        </w:numPr>
        <w:autoSpaceDE w:val="0"/>
        <w:autoSpaceDN w:val="0"/>
        <w:adjustRightInd w:val="0"/>
        <w:jc w:val="both"/>
        <w:rPr>
          <w:rFonts w:ascii="Arial" w:hAnsi="Arial" w:cs="Arial"/>
        </w:rPr>
      </w:pPr>
      <w:r w:rsidRPr="00C86C1D">
        <w:rPr>
          <w:rFonts w:ascii="Arial" w:hAnsi="Arial" w:cs="Arial"/>
        </w:rPr>
        <w:t>Es verificaran les dimensiones de cada un dels tubs fabricats, segons la norma ASTM D3567 (gruix paret, longitud tub i diàmetre exterior).</w:t>
      </w:r>
    </w:p>
    <w:p w14:paraId="31C67B6B" w14:textId="77777777" w:rsidR="002760DE" w:rsidRPr="00C86C1D" w:rsidRDefault="002760DE" w:rsidP="006015E7">
      <w:pPr>
        <w:numPr>
          <w:ilvl w:val="1"/>
          <w:numId w:val="25"/>
        </w:numPr>
        <w:autoSpaceDE w:val="0"/>
        <w:autoSpaceDN w:val="0"/>
        <w:adjustRightInd w:val="0"/>
        <w:jc w:val="both"/>
        <w:rPr>
          <w:rFonts w:ascii="Arial" w:hAnsi="Arial" w:cs="Arial"/>
        </w:rPr>
      </w:pPr>
      <w:r w:rsidRPr="00C86C1D">
        <w:rPr>
          <w:rFonts w:ascii="Arial" w:hAnsi="Arial" w:cs="Arial"/>
        </w:rPr>
        <w:t>Es realitzaran els assaigs pertinents per establir la resistència a la deformació anular a llarg termini (Sb), segons estableix AWWA C950-95.</w:t>
      </w:r>
    </w:p>
    <w:p w14:paraId="26797D1B" w14:textId="77777777" w:rsidR="002760DE" w:rsidRPr="00C86C1D" w:rsidRDefault="002760DE" w:rsidP="006015E7">
      <w:pPr>
        <w:numPr>
          <w:ilvl w:val="1"/>
          <w:numId w:val="25"/>
        </w:numPr>
        <w:autoSpaceDE w:val="0"/>
        <w:autoSpaceDN w:val="0"/>
        <w:adjustRightInd w:val="0"/>
        <w:jc w:val="both"/>
        <w:rPr>
          <w:rFonts w:ascii="Arial" w:hAnsi="Arial" w:cs="Arial"/>
        </w:rPr>
      </w:pPr>
      <w:r w:rsidRPr="00C86C1D">
        <w:rPr>
          <w:rFonts w:ascii="Arial" w:hAnsi="Arial" w:cs="Arial"/>
        </w:rPr>
        <w:t>S’establirà mitjançant assaigs la base de projecte hidrostàtic a llarg termini (HDB) tal com estableix la norma AWWA C950-95 i ASTM D2992-96.</w:t>
      </w:r>
    </w:p>
    <w:p w14:paraId="1DC1485B" w14:textId="77777777" w:rsidR="002760DE" w:rsidRPr="00C86C1D" w:rsidRDefault="002760DE" w:rsidP="002760DE">
      <w:pPr>
        <w:ind w:left="567"/>
        <w:jc w:val="both"/>
        <w:rPr>
          <w:rFonts w:ascii="Arial" w:hAnsi="Arial" w:cs="Arial"/>
        </w:rPr>
      </w:pPr>
    </w:p>
    <w:p w14:paraId="1B0192D8" w14:textId="77777777" w:rsidR="002760DE" w:rsidRPr="00C86C1D" w:rsidRDefault="002760DE" w:rsidP="006015E7">
      <w:pPr>
        <w:numPr>
          <w:ilvl w:val="0"/>
          <w:numId w:val="23"/>
        </w:numPr>
        <w:autoSpaceDE w:val="0"/>
        <w:autoSpaceDN w:val="0"/>
        <w:adjustRightInd w:val="0"/>
        <w:jc w:val="both"/>
        <w:rPr>
          <w:rFonts w:ascii="Arial" w:hAnsi="Arial" w:cs="Arial"/>
        </w:rPr>
      </w:pPr>
      <w:r w:rsidRPr="00C86C1D">
        <w:rPr>
          <w:rFonts w:ascii="Arial" w:hAnsi="Arial" w:cs="Arial"/>
        </w:rPr>
        <w:t>El Contractista haurà de realitzar les proves i assaigs indicats, i tots els que figurin en el programa d’autocontrol al seu càrrec, sense cap cost addicional per al CAT.  El Director d’Obra tindrà dret a presenciar totes les proves fetes pel Contractista per tal de què el programa de treball no es retardi per la seva conveniència, a no ser que així figuri en el Programa de Punts d’Inspecció.</w:t>
      </w:r>
    </w:p>
    <w:p w14:paraId="266B1C65" w14:textId="77777777" w:rsidR="002760DE" w:rsidRPr="00C86C1D" w:rsidRDefault="002760DE" w:rsidP="002760DE">
      <w:pPr>
        <w:ind w:left="567"/>
        <w:jc w:val="both"/>
        <w:rPr>
          <w:rFonts w:ascii="Arial" w:hAnsi="Arial" w:cs="Arial"/>
        </w:rPr>
      </w:pPr>
    </w:p>
    <w:p w14:paraId="762D23CF" w14:textId="77777777" w:rsidR="002760DE" w:rsidRPr="00C86C1D" w:rsidRDefault="002760DE" w:rsidP="006015E7">
      <w:pPr>
        <w:numPr>
          <w:ilvl w:val="0"/>
          <w:numId w:val="23"/>
        </w:numPr>
        <w:autoSpaceDE w:val="0"/>
        <w:autoSpaceDN w:val="0"/>
        <w:adjustRightInd w:val="0"/>
        <w:jc w:val="both"/>
        <w:rPr>
          <w:rFonts w:ascii="Arial" w:hAnsi="Arial" w:cs="Arial"/>
        </w:rPr>
      </w:pPr>
      <w:r w:rsidRPr="00C86C1D">
        <w:rPr>
          <w:rFonts w:ascii="Arial" w:hAnsi="Arial" w:cs="Arial"/>
        </w:rPr>
        <w:t>A més de les proves exigides específicament, el Director d’Obra podrà sol·licitar mostres addicionals de qualsevol material, que seran subministrades sense cost addicional per al CAT.</w:t>
      </w:r>
    </w:p>
    <w:p w14:paraId="3CC3A33A" w14:textId="77777777" w:rsidR="002760DE" w:rsidRPr="00C86C1D" w:rsidRDefault="002760DE" w:rsidP="002760DE">
      <w:pPr>
        <w:ind w:left="567"/>
        <w:jc w:val="both"/>
        <w:rPr>
          <w:rFonts w:ascii="Arial" w:hAnsi="Arial" w:cs="Arial"/>
        </w:rPr>
      </w:pPr>
    </w:p>
    <w:p w14:paraId="3859B89E" w14:textId="77777777" w:rsidR="002760DE" w:rsidRPr="00C86C1D" w:rsidRDefault="002760DE" w:rsidP="006015E7">
      <w:pPr>
        <w:numPr>
          <w:ilvl w:val="0"/>
          <w:numId w:val="23"/>
        </w:numPr>
        <w:autoSpaceDE w:val="0"/>
        <w:autoSpaceDN w:val="0"/>
        <w:adjustRightInd w:val="0"/>
        <w:jc w:val="both"/>
        <w:rPr>
          <w:rFonts w:ascii="Arial" w:hAnsi="Arial" w:cs="Arial"/>
        </w:rPr>
      </w:pPr>
      <w:r w:rsidRPr="00C86C1D">
        <w:rPr>
          <w:rFonts w:ascii="Arial" w:hAnsi="Arial" w:cs="Arial"/>
        </w:rPr>
        <w:t xml:space="preserve">El fabricant presentarà les homologacions de qualitat de què disposi, així com certificats de qualitat subscrits pels seus clients. </w:t>
      </w:r>
    </w:p>
    <w:p w14:paraId="650C695A" w14:textId="77777777" w:rsidR="002760DE" w:rsidRPr="00C86C1D" w:rsidRDefault="002760DE" w:rsidP="002760DE">
      <w:pPr>
        <w:ind w:left="567"/>
        <w:jc w:val="both"/>
        <w:rPr>
          <w:rFonts w:ascii="Arial" w:hAnsi="Arial" w:cs="Arial"/>
        </w:rPr>
      </w:pPr>
    </w:p>
    <w:p w14:paraId="28328760" w14:textId="77777777" w:rsidR="002760DE" w:rsidRPr="00C86C1D" w:rsidRDefault="002760DE" w:rsidP="006015E7">
      <w:pPr>
        <w:numPr>
          <w:ilvl w:val="0"/>
          <w:numId w:val="23"/>
        </w:numPr>
        <w:autoSpaceDE w:val="0"/>
        <w:autoSpaceDN w:val="0"/>
        <w:adjustRightInd w:val="0"/>
        <w:spacing w:line="480" w:lineRule="auto"/>
        <w:jc w:val="both"/>
        <w:rPr>
          <w:rFonts w:ascii="Arial" w:hAnsi="Arial" w:cs="Arial"/>
          <w:b/>
          <w:bCs/>
          <w:u w:val="single"/>
        </w:rPr>
      </w:pPr>
      <w:r w:rsidRPr="00C86C1D">
        <w:rPr>
          <w:rFonts w:ascii="Arial" w:hAnsi="Arial" w:cs="Arial"/>
          <w:b/>
          <w:bCs/>
          <w:u w:val="single"/>
        </w:rPr>
        <w:t>RECEPCIÓ DE LOTS</w:t>
      </w:r>
    </w:p>
    <w:p w14:paraId="35803402" w14:textId="77777777" w:rsidR="002760DE" w:rsidRPr="00C86C1D" w:rsidRDefault="002760DE" w:rsidP="006015E7">
      <w:pPr>
        <w:numPr>
          <w:ilvl w:val="0"/>
          <w:numId w:val="26"/>
        </w:numPr>
        <w:autoSpaceDE w:val="0"/>
        <w:autoSpaceDN w:val="0"/>
        <w:adjustRightInd w:val="0"/>
        <w:spacing w:after="120"/>
        <w:jc w:val="both"/>
        <w:rPr>
          <w:rFonts w:ascii="Arial" w:hAnsi="Arial" w:cs="Arial"/>
        </w:rPr>
      </w:pPr>
      <w:r w:rsidRPr="00C86C1D">
        <w:rPr>
          <w:rFonts w:ascii="Arial" w:hAnsi="Arial" w:cs="Arial"/>
          <w:b/>
          <w:bCs/>
        </w:rPr>
        <w:t>Tubs.</w:t>
      </w:r>
      <w:r w:rsidRPr="00C86C1D">
        <w:rPr>
          <w:rFonts w:ascii="Arial" w:hAnsi="Arial" w:cs="Arial"/>
        </w:rPr>
        <w:t xml:space="preserve">  El lot estarà format per un màxim de 50 tubs que hauran de tenir alguna identificació que faciliti el control. S’assajarà i comprovarà:</w:t>
      </w:r>
    </w:p>
    <w:p w14:paraId="12580B2B" w14:textId="77777777" w:rsidR="002760DE" w:rsidRPr="00C86C1D" w:rsidRDefault="002760DE" w:rsidP="006015E7">
      <w:pPr>
        <w:numPr>
          <w:ilvl w:val="1"/>
          <w:numId w:val="26"/>
        </w:numPr>
        <w:autoSpaceDE w:val="0"/>
        <w:autoSpaceDN w:val="0"/>
        <w:adjustRightInd w:val="0"/>
        <w:jc w:val="both"/>
        <w:rPr>
          <w:rFonts w:ascii="Arial" w:hAnsi="Arial" w:cs="Arial"/>
        </w:rPr>
      </w:pPr>
      <w:r w:rsidRPr="00C86C1D">
        <w:rPr>
          <w:rFonts w:ascii="Arial" w:hAnsi="Arial" w:cs="Arial"/>
        </w:rPr>
        <w:t xml:space="preserve">Dimensions i toleràncies en tots els tubs. Estat dels folres i recobriment. </w:t>
      </w:r>
    </w:p>
    <w:p w14:paraId="56B12D50" w14:textId="77777777" w:rsidR="002760DE" w:rsidRPr="00C86C1D" w:rsidRDefault="002760DE" w:rsidP="006015E7">
      <w:pPr>
        <w:numPr>
          <w:ilvl w:val="1"/>
          <w:numId w:val="26"/>
        </w:numPr>
        <w:autoSpaceDE w:val="0"/>
        <w:autoSpaceDN w:val="0"/>
        <w:adjustRightInd w:val="0"/>
        <w:jc w:val="both"/>
        <w:rPr>
          <w:rFonts w:ascii="Arial" w:hAnsi="Arial" w:cs="Arial"/>
        </w:rPr>
      </w:pPr>
      <w:r w:rsidRPr="00C86C1D">
        <w:rPr>
          <w:rFonts w:ascii="Arial" w:hAnsi="Arial" w:cs="Arial"/>
        </w:rPr>
        <w:t>Assaigs de rigidesa de tub, resistència a la tracció anular, i resistència a la tracció axial en al menys un tub.</w:t>
      </w:r>
    </w:p>
    <w:p w14:paraId="662434D8" w14:textId="77777777" w:rsidR="002760DE" w:rsidRPr="00C86C1D" w:rsidRDefault="002760DE" w:rsidP="002760DE">
      <w:pPr>
        <w:ind w:left="1247"/>
        <w:jc w:val="both"/>
        <w:rPr>
          <w:rFonts w:ascii="Arial" w:hAnsi="Arial" w:cs="Arial"/>
        </w:rPr>
      </w:pPr>
    </w:p>
    <w:p w14:paraId="160C3A0F" w14:textId="77777777" w:rsidR="002760DE" w:rsidRPr="00C86C1D" w:rsidRDefault="002760DE" w:rsidP="002760DE">
      <w:pPr>
        <w:ind w:left="1247"/>
        <w:jc w:val="both"/>
        <w:rPr>
          <w:rFonts w:ascii="Arial" w:hAnsi="Arial" w:cs="Arial"/>
        </w:rPr>
      </w:pPr>
      <w:r w:rsidRPr="00C86C1D">
        <w:rPr>
          <w:rFonts w:ascii="Arial" w:hAnsi="Arial" w:cs="Arial"/>
        </w:rPr>
        <w:t xml:space="preserve">Si el resultat de la prova no és correcte en qualsevol dels assaigs citats es prendran dues mostres més del mateix lot. La fallada en qualsevol de les dues mostres addicionals implicarà el rebuig del lot sencer. </w:t>
      </w:r>
    </w:p>
    <w:p w14:paraId="6E1C0107" w14:textId="77777777" w:rsidR="002760DE" w:rsidRPr="00C86C1D" w:rsidRDefault="002760DE" w:rsidP="002760DE">
      <w:pPr>
        <w:ind w:left="1247"/>
        <w:jc w:val="both"/>
        <w:rPr>
          <w:rFonts w:ascii="Arial" w:hAnsi="Arial" w:cs="Arial"/>
        </w:rPr>
      </w:pPr>
      <w:r w:rsidRPr="00C86C1D">
        <w:rPr>
          <w:rFonts w:ascii="Arial" w:hAnsi="Arial" w:cs="Arial"/>
        </w:rPr>
        <w:t xml:space="preserve">Donat el caràcter de mostreig i molt limitat del control, la recepció està condicionada a que els </w:t>
      </w:r>
      <w:r w:rsidRPr="00C86C1D">
        <w:rPr>
          <w:rFonts w:ascii="Arial" w:hAnsi="Arial" w:cs="Arial"/>
        </w:rPr>
        <w:lastRenderedPageBreak/>
        <w:t xml:space="preserve">tubs es puguin col·locar sense dificultat i que les proves en rasa no posin de manifest defectes de fabricació. </w:t>
      </w:r>
    </w:p>
    <w:p w14:paraId="4360507F" w14:textId="77777777" w:rsidR="002760DE" w:rsidRPr="00C86C1D" w:rsidRDefault="002760DE" w:rsidP="002760DE">
      <w:pPr>
        <w:ind w:left="907"/>
        <w:jc w:val="both"/>
        <w:rPr>
          <w:rFonts w:ascii="Arial" w:hAnsi="Arial" w:cs="Arial"/>
        </w:rPr>
      </w:pPr>
    </w:p>
    <w:p w14:paraId="60FCE1CA" w14:textId="77777777" w:rsidR="002760DE" w:rsidRPr="00C86C1D" w:rsidRDefault="002760DE" w:rsidP="006015E7">
      <w:pPr>
        <w:numPr>
          <w:ilvl w:val="0"/>
          <w:numId w:val="26"/>
        </w:numPr>
        <w:autoSpaceDE w:val="0"/>
        <w:autoSpaceDN w:val="0"/>
        <w:adjustRightInd w:val="0"/>
        <w:spacing w:after="120"/>
        <w:jc w:val="both"/>
        <w:rPr>
          <w:rFonts w:ascii="Arial" w:hAnsi="Arial" w:cs="Arial"/>
        </w:rPr>
      </w:pPr>
      <w:r w:rsidRPr="00C86C1D">
        <w:rPr>
          <w:rFonts w:ascii="Arial" w:hAnsi="Arial" w:cs="Arial"/>
          <w:b/>
          <w:bCs/>
        </w:rPr>
        <w:t>Peces.</w:t>
      </w:r>
      <w:r w:rsidRPr="00C86C1D">
        <w:rPr>
          <w:rFonts w:ascii="Arial" w:hAnsi="Arial" w:cs="Arial"/>
        </w:rPr>
        <w:t xml:space="preserve">  El lot estarà format per un màxim de 10 peces, que hauran de tenir alguna identificació que faciliti el control. Es comprovarà:</w:t>
      </w:r>
    </w:p>
    <w:p w14:paraId="606EF16D" w14:textId="77777777" w:rsidR="002760DE" w:rsidRPr="00C86C1D" w:rsidRDefault="002760DE" w:rsidP="006015E7">
      <w:pPr>
        <w:numPr>
          <w:ilvl w:val="1"/>
          <w:numId w:val="26"/>
        </w:numPr>
        <w:autoSpaceDE w:val="0"/>
        <w:autoSpaceDN w:val="0"/>
        <w:adjustRightInd w:val="0"/>
        <w:jc w:val="both"/>
        <w:rPr>
          <w:rFonts w:ascii="Arial" w:hAnsi="Arial" w:cs="Arial"/>
        </w:rPr>
      </w:pPr>
      <w:r w:rsidRPr="00C86C1D">
        <w:rPr>
          <w:rFonts w:ascii="Arial" w:hAnsi="Arial" w:cs="Arial"/>
        </w:rPr>
        <w:t>Dimensions i toleràncies en totes les peces. Estat dels folres i recobriment.</w:t>
      </w:r>
    </w:p>
    <w:p w14:paraId="1B30C3C8" w14:textId="77777777" w:rsidR="002760DE" w:rsidRPr="00C86C1D" w:rsidRDefault="002760DE" w:rsidP="002760DE">
      <w:pPr>
        <w:ind w:left="1247"/>
        <w:jc w:val="both"/>
        <w:rPr>
          <w:rFonts w:ascii="Arial" w:hAnsi="Arial" w:cs="Arial"/>
        </w:rPr>
      </w:pPr>
      <w:r w:rsidRPr="00C86C1D">
        <w:rPr>
          <w:rFonts w:ascii="Arial" w:hAnsi="Arial" w:cs="Arial"/>
        </w:rPr>
        <w:t xml:space="preserve">Si algun resultat no és correcte es realitzaran altres dos de similars; en cas de què ambdós siguin correctes s’acceptarà el lot, rebutjant-se si un o els dos no ho són. </w:t>
      </w:r>
    </w:p>
    <w:p w14:paraId="38D399B0" w14:textId="77777777" w:rsidR="002760DE" w:rsidRPr="00C86C1D" w:rsidRDefault="002760DE" w:rsidP="002760DE">
      <w:pPr>
        <w:ind w:left="907"/>
        <w:jc w:val="both"/>
        <w:rPr>
          <w:rFonts w:ascii="Arial" w:hAnsi="Arial" w:cs="Arial"/>
        </w:rPr>
      </w:pPr>
    </w:p>
    <w:p w14:paraId="28BBBA19" w14:textId="77777777" w:rsidR="002760DE" w:rsidRPr="00C86C1D" w:rsidRDefault="002760DE" w:rsidP="006015E7">
      <w:pPr>
        <w:numPr>
          <w:ilvl w:val="0"/>
          <w:numId w:val="26"/>
        </w:numPr>
        <w:autoSpaceDE w:val="0"/>
        <w:autoSpaceDN w:val="0"/>
        <w:adjustRightInd w:val="0"/>
        <w:spacing w:after="120"/>
        <w:jc w:val="both"/>
        <w:rPr>
          <w:rFonts w:ascii="Arial" w:hAnsi="Arial" w:cs="Arial"/>
        </w:rPr>
      </w:pPr>
      <w:r w:rsidRPr="00C86C1D">
        <w:rPr>
          <w:rFonts w:ascii="Arial" w:hAnsi="Arial" w:cs="Arial"/>
          <w:b/>
          <w:bCs/>
        </w:rPr>
        <w:t>Gomes.</w:t>
      </w:r>
      <w:r w:rsidRPr="00C86C1D">
        <w:rPr>
          <w:rFonts w:ascii="Arial" w:hAnsi="Arial" w:cs="Arial"/>
        </w:rPr>
        <w:t xml:space="preserve">  El lot estarà format per 50 unitats del mateix. S’analitzarà: </w:t>
      </w:r>
    </w:p>
    <w:p w14:paraId="44DF1DA9" w14:textId="77777777" w:rsidR="002760DE" w:rsidRPr="00C86C1D" w:rsidRDefault="002760DE" w:rsidP="006015E7">
      <w:pPr>
        <w:numPr>
          <w:ilvl w:val="1"/>
          <w:numId w:val="26"/>
        </w:numPr>
        <w:autoSpaceDE w:val="0"/>
        <w:autoSpaceDN w:val="0"/>
        <w:adjustRightInd w:val="0"/>
        <w:jc w:val="both"/>
        <w:rPr>
          <w:rFonts w:ascii="Arial" w:hAnsi="Arial" w:cs="Arial"/>
        </w:rPr>
      </w:pPr>
      <w:r w:rsidRPr="00C86C1D">
        <w:rPr>
          <w:rFonts w:ascii="Arial" w:hAnsi="Arial" w:cs="Arial"/>
        </w:rPr>
        <w:t xml:space="preserve">Comprovació de les dimensiones de dues juntes. </w:t>
      </w:r>
    </w:p>
    <w:p w14:paraId="3E81A84C" w14:textId="77777777" w:rsidR="002760DE" w:rsidRPr="00C86C1D" w:rsidRDefault="002760DE" w:rsidP="006015E7">
      <w:pPr>
        <w:numPr>
          <w:ilvl w:val="1"/>
          <w:numId w:val="26"/>
        </w:numPr>
        <w:autoSpaceDE w:val="0"/>
        <w:autoSpaceDN w:val="0"/>
        <w:adjustRightInd w:val="0"/>
        <w:jc w:val="both"/>
        <w:rPr>
          <w:rFonts w:ascii="Arial" w:hAnsi="Arial" w:cs="Arial"/>
        </w:rPr>
      </w:pPr>
      <w:r w:rsidRPr="00C86C1D">
        <w:rPr>
          <w:rFonts w:ascii="Arial" w:hAnsi="Arial" w:cs="Arial"/>
        </w:rPr>
        <w:t xml:space="preserve">Tall longitudinal de dues juntes, comprovant que no es presentin porositats, materials estranys ni defectes de cap tipus. </w:t>
      </w:r>
    </w:p>
    <w:p w14:paraId="0F224587" w14:textId="77777777" w:rsidR="002760DE" w:rsidRPr="00C86C1D" w:rsidRDefault="002760DE" w:rsidP="006015E7">
      <w:pPr>
        <w:numPr>
          <w:ilvl w:val="1"/>
          <w:numId w:val="26"/>
        </w:numPr>
        <w:autoSpaceDE w:val="0"/>
        <w:autoSpaceDN w:val="0"/>
        <w:adjustRightInd w:val="0"/>
        <w:jc w:val="both"/>
        <w:rPr>
          <w:rFonts w:ascii="Arial" w:hAnsi="Arial" w:cs="Arial"/>
        </w:rPr>
      </w:pPr>
      <w:r w:rsidRPr="00C86C1D">
        <w:rPr>
          <w:rFonts w:ascii="Arial" w:hAnsi="Arial" w:cs="Arial"/>
        </w:rPr>
        <w:t xml:space="preserve">Duresa en dues juntes. </w:t>
      </w:r>
    </w:p>
    <w:p w14:paraId="30D1FE52" w14:textId="77777777" w:rsidR="002760DE" w:rsidRPr="00C86C1D" w:rsidRDefault="002760DE" w:rsidP="006015E7">
      <w:pPr>
        <w:numPr>
          <w:ilvl w:val="1"/>
          <w:numId w:val="26"/>
        </w:numPr>
        <w:autoSpaceDE w:val="0"/>
        <w:autoSpaceDN w:val="0"/>
        <w:adjustRightInd w:val="0"/>
        <w:jc w:val="both"/>
        <w:rPr>
          <w:rFonts w:ascii="Arial" w:hAnsi="Arial" w:cs="Arial"/>
        </w:rPr>
      </w:pPr>
      <w:r w:rsidRPr="00C86C1D">
        <w:rPr>
          <w:rFonts w:ascii="Arial" w:hAnsi="Arial" w:cs="Arial"/>
        </w:rPr>
        <w:t xml:space="preserve">Ruptura a tracció i allargament en ruptura en dues juntes. </w:t>
      </w:r>
    </w:p>
    <w:p w14:paraId="03166510" w14:textId="77777777" w:rsidR="002760DE" w:rsidRPr="00C86C1D" w:rsidRDefault="002760DE" w:rsidP="006015E7">
      <w:pPr>
        <w:numPr>
          <w:ilvl w:val="1"/>
          <w:numId w:val="26"/>
        </w:numPr>
        <w:autoSpaceDE w:val="0"/>
        <w:autoSpaceDN w:val="0"/>
        <w:adjustRightInd w:val="0"/>
        <w:jc w:val="both"/>
        <w:rPr>
          <w:rFonts w:ascii="Arial" w:hAnsi="Arial" w:cs="Arial"/>
        </w:rPr>
      </w:pPr>
      <w:r w:rsidRPr="00C86C1D">
        <w:rPr>
          <w:rFonts w:ascii="Arial" w:hAnsi="Arial" w:cs="Arial"/>
        </w:rPr>
        <w:t>Envelliment accelerat en dues juntes.</w:t>
      </w:r>
    </w:p>
    <w:p w14:paraId="0D2FBF0D" w14:textId="77777777" w:rsidR="002760DE" w:rsidRPr="00C86C1D" w:rsidRDefault="002760DE" w:rsidP="006015E7">
      <w:pPr>
        <w:numPr>
          <w:ilvl w:val="1"/>
          <w:numId w:val="26"/>
        </w:numPr>
        <w:autoSpaceDE w:val="0"/>
        <w:autoSpaceDN w:val="0"/>
        <w:adjustRightInd w:val="0"/>
        <w:jc w:val="both"/>
        <w:rPr>
          <w:rFonts w:ascii="Arial" w:hAnsi="Arial" w:cs="Arial"/>
        </w:rPr>
      </w:pPr>
      <w:r w:rsidRPr="00C86C1D">
        <w:rPr>
          <w:rFonts w:ascii="Arial" w:hAnsi="Arial" w:cs="Arial"/>
        </w:rPr>
        <w:t xml:space="preserve">Compressió set en dues juntes. </w:t>
      </w:r>
    </w:p>
    <w:p w14:paraId="7BC11DF4" w14:textId="77777777" w:rsidR="002760DE" w:rsidRPr="00C86C1D" w:rsidRDefault="002760DE" w:rsidP="006015E7">
      <w:pPr>
        <w:numPr>
          <w:ilvl w:val="1"/>
          <w:numId w:val="26"/>
        </w:numPr>
        <w:autoSpaceDE w:val="0"/>
        <w:autoSpaceDN w:val="0"/>
        <w:adjustRightInd w:val="0"/>
        <w:jc w:val="both"/>
        <w:rPr>
          <w:rFonts w:ascii="Arial" w:hAnsi="Arial" w:cs="Arial"/>
        </w:rPr>
      </w:pPr>
      <w:r w:rsidRPr="00C86C1D">
        <w:rPr>
          <w:rFonts w:ascii="Arial" w:hAnsi="Arial" w:cs="Arial"/>
        </w:rPr>
        <w:t xml:space="preserve">Resistència a l’ozó en dues juntes. </w:t>
      </w:r>
    </w:p>
    <w:p w14:paraId="3AA70E5F" w14:textId="77777777" w:rsidR="002760DE" w:rsidRPr="00C86C1D" w:rsidRDefault="002760DE" w:rsidP="002760DE">
      <w:pPr>
        <w:ind w:left="1247"/>
        <w:jc w:val="both"/>
        <w:rPr>
          <w:rFonts w:ascii="Arial" w:hAnsi="Arial" w:cs="Arial"/>
        </w:rPr>
      </w:pPr>
    </w:p>
    <w:p w14:paraId="35DF1D11" w14:textId="77777777" w:rsidR="002760DE" w:rsidRPr="00C86C1D" w:rsidRDefault="002760DE" w:rsidP="002760DE">
      <w:pPr>
        <w:ind w:left="1247"/>
        <w:jc w:val="both"/>
        <w:rPr>
          <w:rFonts w:ascii="Arial" w:hAnsi="Arial" w:cs="Arial"/>
        </w:rPr>
      </w:pPr>
      <w:r w:rsidRPr="00C86C1D">
        <w:rPr>
          <w:rFonts w:ascii="Arial" w:hAnsi="Arial" w:cs="Arial"/>
        </w:rPr>
        <w:t>En cas que el subministrament inclogui juntes de dues dureses els assaigs c) i d) es realitzaran en cada una de les dues parts de cada junta.</w:t>
      </w:r>
    </w:p>
    <w:p w14:paraId="4B6AE4C0" w14:textId="77777777" w:rsidR="002760DE" w:rsidRPr="00C86C1D" w:rsidRDefault="002760DE" w:rsidP="002760DE">
      <w:pPr>
        <w:ind w:left="1247"/>
        <w:jc w:val="both"/>
        <w:rPr>
          <w:rFonts w:ascii="Arial" w:hAnsi="Arial" w:cs="Arial"/>
        </w:rPr>
      </w:pPr>
      <w:r w:rsidRPr="00C86C1D">
        <w:rPr>
          <w:rFonts w:ascii="Arial" w:hAnsi="Arial" w:cs="Arial"/>
        </w:rPr>
        <w:t xml:space="preserve">Si tots els resultats són correctes s’acceptarà el lot. </w:t>
      </w:r>
    </w:p>
    <w:p w14:paraId="5ED66FD7" w14:textId="77777777" w:rsidR="002760DE" w:rsidRPr="00C86C1D" w:rsidRDefault="002760DE" w:rsidP="002760DE">
      <w:pPr>
        <w:ind w:left="1247"/>
        <w:jc w:val="both"/>
        <w:rPr>
          <w:rFonts w:ascii="Arial" w:hAnsi="Arial" w:cs="Arial"/>
        </w:rPr>
      </w:pPr>
      <w:r w:rsidRPr="00C86C1D">
        <w:rPr>
          <w:rFonts w:ascii="Arial" w:hAnsi="Arial" w:cs="Arial"/>
        </w:rPr>
        <w:t xml:space="preserve">Si algun resultat no és correcte es realitzaran altre dos de similars; en cas que ambdós siguin correctes s’acceptarà el lot, rebutjant-se si un o els dos no ho són. </w:t>
      </w:r>
    </w:p>
    <w:p w14:paraId="638D7FFE" w14:textId="77777777" w:rsidR="002760DE" w:rsidRPr="00C86C1D" w:rsidRDefault="002760DE" w:rsidP="002760DE">
      <w:pPr>
        <w:ind w:left="1247"/>
        <w:jc w:val="both"/>
        <w:rPr>
          <w:rFonts w:ascii="Arial" w:hAnsi="Arial" w:cs="Arial"/>
        </w:rPr>
      </w:pPr>
      <w:r w:rsidRPr="00C86C1D">
        <w:rPr>
          <w:rFonts w:ascii="Arial" w:hAnsi="Arial" w:cs="Arial"/>
        </w:rPr>
        <w:t xml:space="preserve">Donat el caràcter destructiu d’aquests assaigs no te cabuda fer recepcions individuals. </w:t>
      </w:r>
    </w:p>
    <w:p w14:paraId="46741AE6" w14:textId="77777777" w:rsidR="002760DE" w:rsidRPr="00C86C1D" w:rsidRDefault="002760DE" w:rsidP="002760DE">
      <w:pPr>
        <w:ind w:left="1247"/>
        <w:jc w:val="both"/>
        <w:rPr>
          <w:rFonts w:ascii="Arial" w:hAnsi="Arial" w:cs="Arial"/>
        </w:rPr>
      </w:pPr>
      <w:r w:rsidRPr="00C86C1D">
        <w:rPr>
          <w:rFonts w:ascii="Arial" w:hAnsi="Arial" w:cs="Arial"/>
        </w:rPr>
        <w:t>Donat el caràcter de mostreig i molt limitat del control, la recepció està condicionada a que els tubs i les peces es puguin col·locar sense dificultat i que les proves en rasa no posin de manifest defectes de fabricació.</w:t>
      </w:r>
    </w:p>
    <w:p w14:paraId="6F38CB69" w14:textId="77777777" w:rsidR="002760DE" w:rsidRPr="00C86C1D" w:rsidRDefault="002760DE" w:rsidP="002760DE">
      <w:pPr>
        <w:ind w:left="567"/>
        <w:jc w:val="both"/>
        <w:rPr>
          <w:rFonts w:ascii="Arial" w:hAnsi="Arial" w:cs="Arial"/>
        </w:rPr>
      </w:pPr>
    </w:p>
    <w:p w14:paraId="70E05D86" w14:textId="77777777" w:rsidR="002760DE" w:rsidRPr="00C86C1D" w:rsidRDefault="002760DE" w:rsidP="006015E7">
      <w:pPr>
        <w:numPr>
          <w:ilvl w:val="0"/>
          <w:numId w:val="23"/>
        </w:numPr>
        <w:autoSpaceDE w:val="0"/>
        <w:autoSpaceDN w:val="0"/>
        <w:adjustRightInd w:val="0"/>
        <w:jc w:val="both"/>
        <w:rPr>
          <w:rFonts w:ascii="Arial" w:hAnsi="Arial" w:cs="Arial"/>
        </w:rPr>
      </w:pPr>
      <w:r w:rsidRPr="00C86C1D">
        <w:rPr>
          <w:rFonts w:ascii="Arial" w:hAnsi="Arial" w:cs="Arial"/>
          <w:b/>
          <w:bCs/>
          <w:u w:val="single"/>
        </w:rPr>
        <w:t>HOMOLOGACIÓ DE LES FÀBRIQUES</w:t>
      </w:r>
      <w:r w:rsidRPr="00C86C1D">
        <w:rPr>
          <w:rFonts w:ascii="Arial" w:hAnsi="Arial" w:cs="Arial"/>
        </w:rPr>
        <w:t>.  A fi de comprovar que les fàbriques poden elaborar correctament els materials que s’adquiriran, s’efectuaran controls d’homologació segons el detall següent:</w:t>
      </w:r>
    </w:p>
    <w:p w14:paraId="6A70CA8C" w14:textId="77777777" w:rsidR="002760DE" w:rsidRPr="00C86C1D" w:rsidRDefault="002760DE" w:rsidP="002760DE">
      <w:pPr>
        <w:ind w:left="907"/>
        <w:jc w:val="both"/>
        <w:rPr>
          <w:rFonts w:ascii="Arial" w:hAnsi="Arial" w:cs="Arial"/>
        </w:rPr>
      </w:pPr>
    </w:p>
    <w:p w14:paraId="04175A38" w14:textId="77777777" w:rsidR="002760DE" w:rsidRPr="00C86C1D" w:rsidRDefault="002760DE" w:rsidP="006015E7">
      <w:pPr>
        <w:numPr>
          <w:ilvl w:val="0"/>
          <w:numId w:val="27"/>
        </w:numPr>
        <w:autoSpaceDE w:val="0"/>
        <w:autoSpaceDN w:val="0"/>
        <w:adjustRightInd w:val="0"/>
        <w:spacing w:after="120"/>
        <w:jc w:val="both"/>
        <w:rPr>
          <w:rFonts w:ascii="Arial" w:hAnsi="Arial" w:cs="Arial"/>
        </w:rPr>
      </w:pPr>
      <w:r w:rsidRPr="00C86C1D">
        <w:rPr>
          <w:rFonts w:ascii="Arial" w:hAnsi="Arial" w:cs="Arial"/>
          <w:b/>
          <w:bCs/>
        </w:rPr>
        <w:t>Tubs</w:t>
      </w:r>
      <w:r w:rsidRPr="00C86C1D">
        <w:rPr>
          <w:rFonts w:ascii="Arial" w:hAnsi="Arial" w:cs="Arial"/>
        </w:rPr>
        <w:t>.  El lot per a les proves d’homologació estarà format per almenys dos tubs de cada diàmetre a subministrar. S’efectuaran els controls i assaigs següents:</w:t>
      </w:r>
    </w:p>
    <w:p w14:paraId="0EECC567" w14:textId="77777777" w:rsidR="002760DE" w:rsidRPr="00C86C1D" w:rsidRDefault="002760DE" w:rsidP="006015E7">
      <w:pPr>
        <w:numPr>
          <w:ilvl w:val="0"/>
          <w:numId w:val="28"/>
        </w:numPr>
        <w:autoSpaceDE w:val="0"/>
        <w:autoSpaceDN w:val="0"/>
        <w:adjustRightInd w:val="0"/>
        <w:jc w:val="both"/>
        <w:rPr>
          <w:rFonts w:ascii="Arial" w:hAnsi="Arial" w:cs="Arial"/>
        </w:rPr>
      </w:pPr>
      <w:r w:rsidRPr="00C86C1D">
        <w:rPr>
          <w:rFonts w:ascii="Arial" w:hAnsi="Arial" w:cs="Arial"/>
        </w:rPr>
        <w:t>Dimensions i toleràncies. Estat dels folres i recobriments</w:t>
      </w:r>
    </w:p>
    <w:p w14:paraId="2C5DB698" w14:textId="77777777" w:rsidR="002760DE" w:rsidRPr="00C86C1D" w:rsidRDefault="002760DE" w:rsidP="006015E7">
      <w:pPr>
        <w:numPr>
          <w:ilvl w:val="0"/>
          <w:numId w:val="28"/>
        </w:numPr>
        <w:autoSpaceDE w:val="0"/>
        <w:autoSpaceDN w:val="0"/>
        <w:adjustRightInd w:val="0"/>
        <w:jc w:val="both"/>
        <w:rPr>
          <w:rFonts w:ascii="Arial" w:hAnsi="Arial" w:cs="Arial"/>
        </w:rPr>
      </w:pPr>
      <w:r w:rsidRPr="00C86C1D">
        <w:rPr>
          <w:rFonts w:ascii="Arial" w:hAnsi="Arial" w:cs="Arial"/>
        </w:rPr>
        <w:t>Assaig hidrostàtic</w:t>
      </w:r>
    </w:p>
    <w:p w14:paraId="2232A536" w14:textId="77777777" w:rsidR="002760DE" w:rsidRPr="00C86C1D" w:rsidRDefault="002760DE" w:rsidP="006015E7">
      <w:pPr>
        <w:numPr>
          <w:ilvl w:val="0"/>
          <w:numId w:val="28"/>
        </w:numPr>
        <w:autoSpaceDE w:val="0"/>
        <w:autoSpaceDN w:val="0"/>
        <w:adjustRightInd w:val="0"/>
        <w:jc w:val="both"/>
        <w:rPr>
          <w:rFonts w:ascii="Arial" w:hAnsi="Arial" w:cs="Arial"/>
        </w:rPr>
      </w:pPr>
      <w:r w:rsidRPr="00C86C1D">
        <w:rPr>
          <w:rFonts w:ascii="Arial" w:hAnsi="Arial" w:cs="Arial"/>
        </w:rPr>
        <w:t>Assaig de rigidesa de tub</w:t>
      </w:r>
    </w:p>
    <w:p w14:paraId="0BF8C0BE" w14:textId="77777777" w:rsidR="002760DE" w:rsidRPr="00C86C1D" w:rsidRDefault="002760DE" w:rsidP="006015E7">
      <w:pPr>
        <w:numPr>
          <w:ilvl w:val="0"/>
          <w:numId w:val="28"/>
        </w:numPr>
        <w:autoSpaceDE w:val="0"/>
        <w:autoSpaceDN w:val="0"/>
        <w:adjustRightInd w:val="0"/>
        <w:jc w:val="both"/>
        <w:rPr>
          <w:rFonts w:ascii="Arial" w:hAnsi="Arial" w:cs="Arial"/>
        </w:rPr>
      </w:pPr>
      <w:r w:rsidRPr="00C86C1D">
        <w:rPr>
          <w:rFonts w:ascii="Arial" w:hAnsi="Arial" w:cs="Arial"/>
        </w:rPr>
        <w:t>Assaig a la tracció anular</w:t>
      </w:r>
    </w:p>
    <w:p w14:paraId="6106EE5F" w14:textId="77777777" w:rsidR="002760DE" w:rsidRPr="00C86C1D" w:rsidRDefault="002760DE" w:rsidP="006015E7">
      <w:pPr>
        <w:numPr>
          <w:ilvl w:val="0"/>
          <w:numId w:val="28"/>
        </w:numPr>
        <w:autoSpaceDE w:val="0"/>
        <w:autoSpaceDN w:val="0"/>
        <w:adjustRightInd w:val="0"/>
        <w:jc w:val="both"/>
        <w:rPr>
          <w:rFonts w:ascii="Arial" w:hAnsi="Arial" w:cs="Arial"/>
        </w:rPr>
      </w:pPr>
      <w:r w:rsidRPr="00C86C1D">
        <w:rPr>
          <w:rFonts w:ascii="Arial" w:hAnsi="Arial" w:cs="Arial"/>
        </w:rPr>
        <w:t>Resistència a la tracció axial</w:t>
      </w:r>
    </w:p>
    <w:p w14:paraId="61F398F0" w14:textId="77777777" w:rsidR="002760DE" w:rsidRPr="00C86C1D" w:rsidRDefault="002760DE" w:rsidP="006015E7">
      <w:pPr>
        <w:numPr>
          <w:ilvl w:val="0"/>
          <w:numId w:val="28"/>
        </w:numPr>
        <w:autoSpaceDE w:val="0"/>
        <w:autoSpaceDN w:val="0"/>
        <w:adjustRightInd w:val="0"/>
        <w:jc w:val="both"/>
        <w:rPr>
          <w:rFonts w:ascii="Arial" w:hAnsi="Arial" w:cs="Arial"/>
        </w:rPr>
      </w:pPr>
      <w:r w:rsidRPr="00C86C1D">
        <w:rPr>
          <w:rFonts w:ascii="Arial" w:hAnsi="Arial" w:cs="Arial"/>
        </w:rPr>
        <w:t>Proves d’embocadura amb els acoblaments</w:t>
      </w:r>
    </w:p>
    <w:p w14:paraId="593F14A4" w14:textId="77777777" w:rsidR="002760DE" w:rsidRPr="00C86C1D" w:rsidRDefault="002760DE" w:rsidP="006015E7">
      <w:pPr>
        <w:numPr>
          <w:ilvl w:val="0"/>
          <w:numId w:val="28"/>
        </w:numPr>
        <w:autoSpaceDE w:val="0"/>
        <w:autoSpaceDN w:val="0"/>
        <w:adjustRightInd w:val="0"/>
        <w:jc w:val="both"/>
        <w:rPr>
          <w:rFonts w:ascii="Arial" w:hAnsi="Arial" w:cs="Arial"/>
        </w:rPr>
      </w:pPr>
      <w:r w:rsidRPr="00C86C1D">
        <w:rPr>
          <w:rFonts w:ascii="Arial" w:hAnsi="Arial" w:cs="Arial"/>
        </w:rPr>
        <w:t>Sistema de cura</w:t>
      </w:r>
    </w:p>
    <w:p w14:paraId="6407AF2B" w14:textId="77777777" w:rsidR="002760DE" w:rsidRPr="00C86C1D" w:rsidRDefault="002760DE" w:rsidP="002760DE">
      <w:pPr>
        <w:ind w:left="1247"/>
        <w:jc w:val="both"/>
        <w:rPr>
          <w:rFonts w:ascii="Arial" w:hAnsi="Arial" w:cs="Arial"/>
        </w:rPr>
      </w:pPr>
    </w:p>
    <w:p w14:paraId="15D7EB6D" w14:textId="77777777" w:rsidR="002760DE" w:rsidRPr="00C86C1D" w:rsidRDefault="002760DE" w:rsidP="002760DE">
      <w:pPr>
        <w:ind w:left="1247"/>
        <w:jc w:val="both"/>
        <w:rPr>
          <w:rFonts w:ascii="Arial" w:hAnsi="Arial" w:cs="Arial"/>
        </w:rPr>
      </w:pPr>
      <w:r w:rsidRPr="00C86C1D">
        <w:rPr>
          <w:rFonts w:ascii="Arial" w:hAnsi="Arial" w:cs="Arial"/>
        </w:rPr>
        <w:t>Es procedirà a l’homologació si tots els resultats de tots els assaigs són correctes,  dins de les toleràncies establertes.</w:t>
      </w:r>
    </w:p>
    <w:p w14:paraId="176F702B" w14:textId="77777777" w:rsidR="002760DE" w:rsidRPr="00C86C1D" w:rsidRDefault="002760DE" w:rsidP="002760DE">
      <w:pPr>
        <w:ind w:left="1247"/>
        <w:jc w:val="both"/>
        <w:rPr>
          <w:rFonts w:ascii="Arial" w:hAnsi="Arial" w:cs="Arial"/>
        </w:rPr>
      </w:pPr>
      <w:r w:rsidRPr="00C86C1D">
        <w:rPr>
          <w:rFonts w:ascii="Arial" w:hAnsi="Arial" w:cs="Arial"/>
        </w:rPr>
        <w:t xml:space="preserve">L’homologació podrà ser total o limitada als diàmetres en els quals s’hagin obtingut resultats correctes. </w:t>
      </w:r>
    </w:p>
    <w:p w14:paraId="292EE49C" w14:textId="77777777" w:rsidR="002760DE" w:rsidRPr="00C86C1D" w:rsidRDefault="002760DE" w:rsidP="002760DE">
      <w:pPr>
        <w:ind w:left="1247"/>
        <w:jc w:val="both"/>
        <w:rPr>
          <w:rFonts w:ascii="Arial" w:hAnsi="Arial" w:cs="Arial"/>
        </w:rPr>
      </w:pPr>
    </w:p>
    <w:p w14:paraId="0704F6FD" w14:textId="77777777" w:rsidR="002760DE" w:rsidRPr="00C86C1D" w:rsidRDefault="002760DE" w:rsidP="006015E7">
      <w:pPr>
        <w:numPr>
          <w:ilvl w:val="0"/>
          <w:numId w:val="27"/>
        </w:numPr>
        <w:autoSpaceDE w:val="0"/>
        <w:autoSpaceDN w:val="0"/>
        <w:adjustRightInd w:val="0"/>
        <w:spacing w:after="120"/>
        <w:jc w:val="both"/>
        <w:rPr>
          <w:rFonts w:ascii="Arial" w:hAnsi="Arial" w:cs="Arial"/>
        </w:rPr>
      </w:pPr>
      <w:r w:rsidRPr="00C86C1D">
        <w:rPr>
          <w:rFonts w:ascii="Arial" w:hAnsi="Arial" w:cs="Arial"/>
          <w:b/>
          <w:bCs/>
        </w:rPr>
        <w:t>Peces</w:t>
      </w:r>
      <w:r w:rsidRPr="00C86C1D">
        <w:rPr>
          <w:rFonts w:ascii="Arial" w:hAnsi="Arial" w:cs="Arial"/>
        </w:rPr>
        <w:t>.  El lot per a les proves d’homologació estarà format per almenys una peça de cada diàmetre a subministrar. S’efectuaran els controls següents:</w:t>
      </w:r>
    </w:p>
    <w:p w14:paraId="6483F1DE" w14:textId="77777777" w:rsidR="002760DE" w:rsidRPr="00C86C1D" w:rsidRDefault="002760DE" w:rsidP="006015E7">
      <w:pPr>
        <w:numPr>
          <w:ilvl w:val="0"/>
          <w:numId w:val="29"/>
        </w:numPr>
        <w:autoSpaceDE w:val="0"/>
        <w:autoSpaceDN w:val="0"/>
        <w:adjustRightInd w:val="0"/>
        <w:jc w:val="both"/>
        <w:rPr>
          <w:rFonts w:ascii="Arial" w:hAnsi="Arial" w:cs="Arial"/>
        </w:rPr>
      </w:pPr>
      <w:r w:rsidRPr="00C86C1D">
        <w:rPr>
          <w:rFonts w:ascii="Arial" w:hAnsi="Arial" w:cs="Arial"/>
        </w:rPr>
        <w:t xml:space="preserve">Prova hidràulica en peces rectes. Comprovació de dimensions i toleràncies de la peça. </w:t>
      </w:r>
    </w:p>
    <w:p w14:paraId="34E2C710" w14:textId="77777777" w:rsidR="002760DE" w:rsidRPr="00C86C1D" w:rsidRDefault="002760DE" w:rsidP="006015E7">
      <w:pPr>
        <w:numPr>
          <w:ilvl w:val="0"/>
          <w:numId w:val="29"/>
        </w:numPr>
        <w:autoSpaceDE w:val="0"/>
        <w:autoSpaceDN w:val="0"/>
        <w:adjustRightInd w:val="0"/>
        <w:jc w:val="both"/>
        <w:rPr>
          <w:rFonts w:ascii="Arial" w:hAnsi="Arial" w:cs="Arial"/>
        </w:rPr>
      </w:pPr>
      <w:r w:rsidRPr="00C86C1D">
        <w:rPr>
          <w:rFonts w:ascii="Arial" w:hAnsi="Arial" w:cs="Arial"/>
        </w:rPr>
        <w:t xml:space="preserve">Comprovació de dimensions i geometria en colzes, valones i maniguets. </w:t>
      </w:r>
    </w:p>
    <w:p w14:paraId="7AFB7C7D" w14:textId="77777777" w:rsidR="002760DE" w:rsidRPr="00C86C1D" w:rsidRDefault="002760DE" w:rsidP="002760DE">
      <w:pPr>
        <w:ind w:left="1247"/>
        <w:jc w:val="both"/>
        <w:rPr>
          <w:rFonts w:ascii="Arial" w:hAnsi="Arial" w:cs="Arial"/>
        </w:rPr>
      </w:pPr>
    </w:p>
    <w:p w14:paraId="1CE3B2C9" w14:textId="77777777" w:rsidR="002760DE" w:rsidRPr="00C86C1D" w:rsidRDefault="002760DE" w:rsidP="002760DE">
      <w:pPr>
        <w:ind w:left="1247"/>
        <w:jc w:val="both"/>
        <w:rPr>
          <w:rFonts w:ascii="Arial" w:hAnsi="Arial" w:cs="Arial"/>
        </w:rPr>
      </w:pPr>
      <w:r w:rsidRPr="00C86C1D">
        <w:rPr>
          <w:rFonts w:ascii="Arial" w:hAnsi="Arial" w:cs="Arial"/>
        </w:rPr>
        <w:t>Es procedirà a l’homologació si tots els resultats, de tots els assaigs són correctes, dins de les normes establertes.</w:t>
      </w:r>
    </w:p>
    <w:p w14:paraId="664E87BC" w14:textId="77777777" w:rsidR="002760DE" w:rsidRPr="00C86C1D" w:rsidRDefault="002760DE" w:rsidP="002760DE">
      <w:pPr>
        <w:ind w:left="1247"/>
        <w:jc w:val="both"/>
        <w:rPr>
          <w:rFonts w:ascii="Arial" w:hAnsi="Arial" w:cs="Arial"/>
        </w:rPr>
      </w:pPr>
    </w:p>
    <w:p w14:paraId="6DBA1268" w14:textId="77777777" w:rsidR="002760DE" w:rsidRPr="00C86C1D" w:rsidRDefault="002760DE" w:rsidP="006015E7">
      <w:pPr>
        <w:numPr>
          <w:ilvl w:val="0"/>
          <w:numId w:val="27"/>
        </w:numPr>
        <w:autoSpaceDE w:val="0"/>
        <w:autoSpaceDN w:val="0"/>
        <w:adjustRightInd w:val="0"/>
        <w:spacing w:after="120"/>
        <w:jc w:val="both"/>
        <w:rPr>
          <w:rFonts w:ascii="Arial" w:hAnsi="Arial" w:cs="Arial"/>
        </w:rPr>
      </w:pPr>
      <w:r w:rsidRPr="00C86C1D">
        <w:rPr>
          <w:rFonts w:ascii="Arial" w:hAnsi="Arial" w:cs="Arial"/>
          <w:b/>
          <w:bCs/>
        </w:rPr>
        <w:t>Gomes</w:t>
      </w:r>
      <w:r w:rsidRPr="00C86C1D">
        <w:rPr>
          <w:rFonts w:ascii="Arial" w:hAnsi="Arial" w:cs="Arial"/>
        </w:rPr>
        <w:t xml:space="preserve">.  El lot per a les proves d’homologació estarà format per almenys dues unitats de </w:t>
      </w:r>
      <w:r w:rsidRPr="00C86C1D">
        <w:rPr>
          <w:rFonts w:ascii="Arial" w:hAnsi="Arial" w:cs="Arial"/>
        </w:rPr>
        <w:lastRenderedPageBreak/>
        <w:t>cada diàmetre a subministrar. S’efectuaran els assaigs següents:</w:t>
      </w:r>
    </w:p>
    <w:p w14:paraId="16611B31" w14:textId="77777777" w:rsidR="002760DE" w:rsidRPr="00C86C1D" w:rsidRDefault="002760DE" w:rsidP="006015E7">
      <w:pPr>
        <w:numPr>
          <w:ilvl w:val="0"/>
          <w:numId w:val="30"/>
        </w:numPr>
        <w:autoSpaceDE w:val="0"/>
        <w:autoSpaceDN w:val="0"/>
        <w:adjustRightInd w:val="0"/>
        <w:jc w:val="both"/>
        <w:rPr>
          <w:rFonts w:ascii="Arial" w:hAnsi="Arial" w:cs="Arial"/>
        </w:rPr>
      </w:pPr>
      <w:r w:rsidRPr="00C86C1D">
        <w:rPr>
          <w:rFonts w:ascii="Arial" w:hAnsi="Arial" w:cs="Arial"/>
        </w:rPr>
        <w:t xml:space="preserve">Examen visual comprovant que no hi hagi defectes de cap tipus. </w:t>
      </w:r>
    </w:p>
    <w:p w14:paraId="265CE093" w14:textId="77777777" w:rsidR="002760DE" w:rsidRPr="00C86C1D" w:rsidRDefault="002760DE" w:rsidP="006015E7">
      <w:pPr>
        <w:numPr>
          <w:ilvl w:val="0"/>
          <w:numId w:val="30"/>
        </w:numPr>
        <w:autoSpaceDE w:val="0"/>
        <w:autoSpaceDN w:val="0"/>
        <w:adjustRightInd w:val="0"/>
        <w:jc w:val="both"/>
        <w:rPr>
          <w:rFonts w:ascii="Arial" w:hAnsi="Arial" w:cs="Arial"/>
        </w:rPr>
      </w:pPr>
      <w:r w:rsidRPr="00C86C1D">
        <w:rPr>
          <w:rFonts w:ascii="Arial" w:hAnsi="Arial" w:cs="Arial"/>
        </w:rPr>
        <w:t>Comprovació de les dimensiones en, almenys, una junta de cada diàmetre.</w:t>
      </w:r>
    </w:p>
    <w:p w14:paraId="54201C9A" w14:textId="77777777" w:rsidR="002760DE" w:rsidRPr="00C86C1D" w:rsidRDefault="002760DE" w:rsidP="006015E7">
      <w:pPr>
        <w:numPr>
          <w:ilvl w:val="0"/>
          <w:numId w:val="30"/>
        </w:numPr>
        <w:autoSpaceDE w:val="0"/>
        <w:autoSpaceDN w:val="0"/>
        <w:adjustRightInd w:val="0"/>
        <w:jc w:val="both"/>
        <w:rPr>
          <w:rFonts w:ascii="Arial" w:hAnsi="Arial" w:cs="Arial"/>
        </w:rPr>
      </w:pPr>
      <w:r w:rsidRPr="00C86C1D">
        <w:rPr>
          <w:rFonts w:ascii="Arial" w:hAnsi="Arial" w:cs="Arial"/>
        </w:rPr>
        <w:t>Tall longitudinal en tres juntes de diferents diàmetres, comprovant que no presentin porositats, materials estranys ni defectes de cap tipus.</w:t>
      </w:r>
    </w:p>
    <w:p w14:paraId="6EF6186F" w14:textId="77777777" w:rsidR="002760DE" w:rsidRPr="00C86C1D" w:rsidRDefault="002760DE" w:rsidP="006015E7">
      <w:pPr>
        <w:numPr>
          <w:ilvl w:val="0"/>
          <w:numId w:val="30"/>
        </w:numPr>
        <w:autoSpaceDE w:val="0"/>
        <w:autoSpaceDN w:val="0"/>
        <w:adjustRightInd w:val="0"/>
        <w:jc w:val="both"/>
        <w:rPr>
          <w:rFonts w:ascii="Arial" w:hAnsi="Arial" w:cs="Arial"/>
        </w:rPr>
      </w:pPr>
      <w:r w:rsidRPr="00C86C1D">
        <w:rPr>
          <w:rFonts w:ascii="Arial" w:hAnsi="Arial" w:cs="Arial"/>
        </w:rPr>
        <w:t>Duresa en tres juntes de diferents diàmetres.</w:t>
      </w:r>
    </w:p>
    <w:p w14:paraId="72144804" w14:textId="77777777" w:rsidR="002760DE" w:rsidRPr="00C86C1D" w:rsidRDefault="002760DE" w:rsidP="006015E7">
      <w:pPr>
        <w:numPr>
          <w:ilvl w:val="0"/>
          <w:numId w:val="30"/>
        </w:numPr>
        <w:autoSpaceDE w:val="0"/>
        <w:autoSpaceDN w:val="0"/>
        <w:adjustRightInd w:val="0"/>
        <w:jc w:val="both"/>
        <w:rPr>
          <w:rFonts w:ascii="Arial" w:hAnsi="Arial" w:cs="Arial"/>
        </w:rPr>
      </w:pPr>
      <w:r w:rsidRPr="00C86C1D">
        <w:rPr>
          <w:rFonts w:ascii="Arial" w:hAnsi="Arial" w:cs="Arial"/>
        </w:rPr>
        <w:t>Ruptura a tracció i allargament en ruptura en tres juntes de diferents diàmetres.</w:t>
      </w:r>
    </w:p>
    <w:p w14:paraId="0F1BBEA9" w14:textId="77777777" w:rsidR="002760DE" w:rsidRPr="00C86C1D" w:rsidRDefault="002760DE" w:rsidP="006015E7">
      <w:pPr>
        <w:numPr>
          <w:ilvl w:val="0"/>
          <w:numId w:val="30"/>
        </w:numPr>
        <w:autoSpaceDE w:val="0"/>
        <w:autoSpaceDN w:val="0"/>
        <w:adjustRightInd w:val="0"/>
        <w:jc w:val="both"/>
        <w:rPr>
          <w:rFonts w:ascii="Arial" w:hAnsi="Arial" w:cs="Arial"/>
        </w:rPr>
      </w:pPr>
      <w:r w:rsidRPr="00C86C1D">
        <w:rPr>
          <w:rFonts w:ascii="Arial" w:hAnsi="Arial" w:cs="Arial"/>
        </w:rPr>
        <w:t>Envelliment accelerat en tres juntes de diferent diàmetre.</w:t>
      </w:r>
    </w:p>
    <w:p w14:paraId="366E20F4" w14:textId="77777777" w:rsidR="002760DE" w:rsidRPr="00C86C1D" w:rsidRDefault="002760DE" w:rsidP="006015E7">
      <w:pPr>
        <w:numPr>
          <w:ilvl w:val="0"/>
          <w:numId w:val="30"/>
        </w:numPr>
        <w:autoSpaceDE w:val="0"/>
        <w:autoSpaceDN w:val="0"/>
        <w:adjustRightInd w:val="0"/>
        <w:jc w:val="both"/>
        <w:rPr>
          <w:rFonts w:ascii="Arial" w:hAnsi="Arial" w:cs="Arial"/>
        </w:rPr>
      </w:pPr>
      <w:r w:rsidRPr="00C86C1D">
        <w:rPr>
          <w:rFonts w:ascii="Arial" w:hAnsi="Arial" w:cs="Arial"/>
        </w:rPr>
        <w:t>Comprensió set en tres juntes de diferents diàmetres.</w:t>
      </w:r>
    </w:p>
    <w:p w14:paraId="39F2F606" w14:textId="77777777" w:rsidR="002760DE" w:rsidRPr="00C86C1D" w:rsidRDefault="002760DE" w:rsidP="006015E7">
      <w:pPr>
        <w:numPr>
          <w:ilvl w:val="0"/>
          <w:numId w:val="30"/>
        </w:numPr>
        <w:autoSpaceDE w:val="0"/>
        <w:autoSpaceDN w:val="0"/>
        <w:adjustRightInd w:val="0"/>
        <w:jc w:val="both"/>
        <w:rPr>
          <w:rFonts w:ascii="Arial" w:hAnsi="Arial" w:cs="Arial"/>
        </w:rPr>
      </w:pPr>
      <w:r w:rsidRPr="00C86C1D">
        <w:rPr>
          <w:rFonts w:ascii="Arial" w:hAnsi="Arial" w:cs="Arial"/>
        </w:rPr>
        <w:t>Resistència a l’ozó  en tres juntes de diferents diàmetres.</w:t>
      </w:r>
    </w:p>
    <w:p w14:paraId="38D525AA" w14:textId="77777777" w:rsidR="002760DE" w:rsidRPr="00C86C1D" w:rsidRDefault="002760DE" w:rsidP="002760DE">
      <w:pPr>
        <w:ind w:left="1247"/>
        <w:jc w:val="both"/>
        <w:rPr>
          <w:rFonts w:ascii="Arial" w:hAnsi="Arial" w:cs="Arial"/>
        </w:rPr>
      </w:pPr>
    </w:p>
    <w:p w14:paraId="6412AA4C" w14:textId="77777777" w:rsidR="002760DE" w:rsidRPr="00C86C1D" w:rsidRDefault="002760DE" w:rsidP="002760DE">
      <w:pPr>
        <w:ind w:left="1247"/>
        <w:jc w:val="both"/>
        <w:rPr>
          <w:rFonts w:ascii="Arial" w:hAnsi="Arial" w:cs="Arial"/>
        </w:rPr>
      </w:pPr>
      <w:r w:rsidRPr="00C86C1D">
        <w:rPr>
          <w:rFonts w:ascii="Arial" w:hAnsi="Arial" w:cs="Arial"/>
        </w:rPr>
        <w:t xml:space="preserve">Per als assaigs d) a h) s’elegiran gomes de diàmetres grans, petits i mitjans, amb l’objecte de que es pugui comprovar la qualitat de fabricació en tota la gamma de mides. </w:t>
      </w:r>
    </w:p>
    <w:p w14:paraId="3B1C00A6" w14:textId="77777777" w:rsidR="002760DE" w:rsidRPr="00C86C1D" w:rsidRDefault="002760DE" w:rsidP="002760DE">
      <w:pPr>
        <w:ind w:left="1247"/>
        <w:jc w:val="both"/>
        <w:rPr>
          <w:rFonts w:ascii="Arial" w:hAnsi="Arial" w:cs="Arial"/>
        </w:rPr>
      </w:pPr>
      <w:r w:rsidRPr="00C86C1D">
        <w:rPr>
          <w:rFonts w:ascii="Arial" w:hAnsi="Arial" w:cs="Arial"/>
        </w:rPr>
        <w:t>En caso de què el subministrament inclogui juntes de dues dureses els assaigs d) i e) es realitzaran en cada una de les dues parts de cada diàmetre.</w:t>
      </w:r>
    </w:p>
    <w:p w14:paraId="3C51AE61" w14:textId="77777777" w:rsidR="002760DE" w:rsidRPr="00C86C1D" w:rsidRDefault="002760DE" w:rsidP="002760DE">
      <w:pPr>
        <w:ind w:left="1247"/>
        <w:jc w:val="both"/>
        <w:rPr>
          <w:rFonts w:ascii="Arial" w:hAnsi="Arial" w:cs="Arial"/>
        </w:rPr>
      </w:pPr>
      <w:r w:rsidRPr="00C86C1D">
        <w:rPr>
          <w:rFonts w:ascii="Arial" w:hAnsi="Arial" w:cs="Arial"/>
        </w:rPr>
        <w:t>Es procedirà a l’homologació si tots els resultats de tots els assaigs són correctes, dins de les toleràncies establertes.</w:t>
      </w:r>
    </w:p>
    <w:p w14:paraId="249BA36B" w14:textId="77777777" w:rsidR="00597C77" w:rsidRPr="00C55E04" w:rsidRDefault="00597C77">
      <w:pPr>
        <w:widowControl/>
        <w:autoSpaceDE w:val="0"/>
        <w:autoSpaceDN w:val="0"/>
        <w:adjustRightInd w:val="0"/>
        <w:jc w:val="both"/>
        <w:rPr>
          <w:rFonts w:ascii="Arial" w:hAnsi="Arial" w:cs="Arial"/>
        </w:rPr>
      </w:pPr>
    </w:p>
    <w:p w14:paraId="01D91418" w14:textId="77777777" w:rsidR="0099001B" w:rsidRPr="00DF03AD" w:rsidRDefault="00597C77" w:rsidP="00DF03AD">
      <w:pPr>
        <w:spacing w:line="720" w:lineRule="auto"/>
        <w:jc w:val="both"/>
        <w:outlineLvl w:val="0"/>
        <w:rPr>
          <w:rFonts w:ascii="Arial" w:hAnsi="Arial" w:cs="Arial"/>
          <w:b/>
          <w:i/>
          <w:color w:val="002060"/>
          <w:sz w:val="24"/>
          <w:szCs w:val="24"/>
        </w:rPr>
      </w:pPr>
      <w:r w:rsidRPr="00C55E04">
        <w:rPr>
          <w:rFonts w:ascii="Arial" w:hAnsi="Arial" w:cs="Arial"/>
        </w:rPr>
        <w:br w:type="page"/>
      </w:r>
      <w:bookmarkStart w:id="16" w:name="_Toc32840319"/>
      <w:r w:rsidR="0099001B" w:rsidRPr="00DF03AD">
        <w:rPr>
          <w:rFonts w:ascii="Arial" w:hAnsi="Arial" w:cs="Arial"/>
          <w:b/>
          <w:i/>
          <w:color w:val="002060"/>
          <w:sz w:val="24"/>
          <w:szCs w:val="24"/>
        </w:rPr>
        <w:lastRenderedPageBreak/>
        <w:t>PART II.  Productes</w:t>
      </w:r>
      <w:bookmarkEnd w:id="16"/>
    </w:p>
    <w:p w14:paraId="7FE4967C" w14:textId="77777777" w:rsidR="00597C77" w:rsidRPr="00C55E04" w:rsidRDefault="00597C77" w:rsidP="006015E7">
      <w:pPr>
        <w:keepNext/>
        <w:widowControl/>
        <w:numPr>
          <w:ilvl w:val="1"/>
          <w:numId w:val="15"/>
        </w:numPr>
        <w:autoSpaceDE w:val="0"/>
        <w:autoSpaceDN w:val="0"/>
        <w:adjustRightInd w:val="0"/>
        <w:spacing w:line="480" w:lineRule="auto"/>
        <w:jc w:val="both"/>
        <w:outlineLvl w:val="1"/>
        <w:rPr>
          <w:rFonts w:ascii="Arial" w:hAnsi="Arial" w:cs="Arial"/>
          <w:b/>
          <w:u w:val="double"/>
        </w:rPr>
      </w:pPr>
      <w:bookmarkStart w:id="17" w:name="_Toc32840320"/>
      <w:r w:rsidRPr="00C55E04">
        <w:rPr>
          <w:rFonts w:ascii="Arial" w:hAnsi="Arial" w:cs="Arial"/>
          <w:b/>
          <w:u w:val="double"/>
        </w:rPr>
        <w:t>GENERALITATS</w:t>
      </w:r>
      <w:bookmarkEnd w:id="17"/>
    </w:p>
    <w:p w14:paraId="7F6E14F9" w14:textId="77777777" w:rsidR="006015E7" w:rsidRPr="00C86C1D" w:rsidRDefault="006015E7" w:rsidP="006015E7">
      <w:pPr>
        <w:numPr>
          <w:ilvl w:val="0"/>
          <w:numId w:val="33"/>
        </w:numPr>
        <w:autoSpaceDE w:val="0"/>
        <w:autoSpaceDN w:val="0"/>
        <w:adjustRightInd w:val="0"/>
        <w:jc w:val="both"/>
        <w:rPr>
          <w:rFonts w:ascii="Arial" w:hAnsi="Arial" w:cs="Arial"/>
        </w:rPr>
      </w:pPr>
      <w:r w:rsidRPr="00C86C1D">
        <w:rPr>
          <w:rFonts w:ascii="Arial" w:hAnsi="Arial" w:cs="Arial"/>
        </w:rPr>
        <w:t>Els tubs hauran de complir amb la norma ANSI/AWWA C950-95, seran del diàmetre, classe de pressió i classe de rigidesa indicats i es subministraran complerts amb els seus acoblaments. Els colzes i les peces especials es subministraran segons s’indiqui en els Documents del Contracte.</w:t>
      </w:r>
    </w:p>
    <w:p w14:paraId="3D278407" w14:textId="77777777" w:rsidR="006015E7" w:rsidRPr="00C86C1D" w:rsidRDefault="006015E7" w:rsidP="006015E7">
      <w:pPr>
        <w:ind w:left="567"/>
        <w:jc w:val="both"/>
        <w:rPr>
          <w:rFonts w:ascii="Arial" w:hAnsi="Arial" w:cs="Arial"/>
        </w:rPr>
      </w:pPr>
    </w:p>
    <w:p w14:paraId="3000C5DA" w14:textId="77777777" w:rsidR="006015E7" w:rsidRPr="00C86C1D" w:rsidRDefault="006015E7" w:rsidP="006015E7">
      <w:pPr>
        <w:numPr>
          <w:ilvl w:val="0"/>
          <w:numId w:val="33"/>
        </w:numPr>
        <w:autoSpaceDE w:val="0"/>
        <w:autoSpaceDN w:val="0"/>
        <w:adjustRightInd w:val="0"/>
        <w:jc w:val="both"/>
        <w:rPr>
          <w:rFonts w:ascii="Arial" w:hAnsi="Arial" w:cs="Arial"/>
        </w:rPr>
      </w:pPr>
      <w:r w:rsidRPr="00C86C1D">
        <w:rPr>
          <w:rFonts w:ascii="Arial" w:hAnsi="Arial" w:cs="Arial"/>
          <w:b/>
          <w:bCs/>
          <w:u w:val="single"/>
        </w:rPr>
        <w:t>MARQUES</w:t>
      </w:r>
      <w:r w:rsidRPr="00C86C1D">
        <w:rPr>
          <w:rFonts w:ascii="Arial" w:hAnsi="Arial" w:cs="Arial"/>
        </w:rPr>
        <w:t>. El fabricant marcarà de manera llegible tots els tubs i les peces especials d’acord amb el programa d’estesa. Cada tub o peça haurà de ser enumerada en ordre consecutiu i aquest número haurà d’aparèixer en el programa d’estesa.</w:t>
      </w:r>
    </w:p>
    <w:p w14:paraId="28B316B6" w14:textId="77777777" w:rsidR="006015E7" w:rsidRPr="00C86C1D" w:rsidRDefault="006015E7" w:rsidP="006015E7">
      <w:pPr>
        <w:ind w:left="567"/>
        <w:jc w:val="both"/>
        <w:rPr>
          <w:rFonts w:ascii="Arial" w:hAnsi="Arial" w:cs="Arial"/>
        </w:rPr>
      </w:pPr>
    </w:p>
    <w:p w14:paraId="797B07C6" w14:textId="77777777" w:rsidR="006015E7" w:rsidRPr="00C86C1D" w:rsidRDefault="006015E7" w:rsidP="006015E7">
      <w:pPr>
        <w:numPr>
          <w:ilvl w:val="0"/>
          <w:numId w:val="33"/>
        </w:numPr>
        <w:autoSpaceDE w:val="0"/>
        <w:autoSpaceDN w:val="0"/>
        <w:adjustRightInd w:val="0"/>
        <w:jc w:val="both"/>
        <w:rPr>
          <w:rFonts w:ascii="Arial" w:hAnsi="Arial" w:cs="Arial"/>
        </w:rPr>
      </w:pPr>
      <w:r w:rsidRPr="00C86C1D">
        <w:rPr>
          <w:rFonts w:ascii="Arial" w:hAnsi="Arial" w:cs="Arial"/>
        </w:rPr>
        <w:t xml:space="preserve">El Contractista serà responsable del cost originat per la substitució o reparació dels tubs malmesos. </w:t>
      </w:r>
    </w:p>
    <w:p w14:paraId="7FE637F4" w14:textId="77777777" w:rsidR="006015E7" w:rsidRPr="00C86C1D" w:rsidRDefault="006015E7" w:rsidP="006015E7">
      <w:pPr>
        <w:ind w:left="567"/>
        <w:jc w:val="both"/>
        <w:rPr>
          <w:rFonts w:ascii="Arial" w:hAnsi="Arial" w:cs="Arial"/>
        </w:rPr>
      </w:pPr>
    </w:p>
    <w:p w14:paraId="3DFD83C0" w14:textId="77777777" w:rsidR="006015E7" w:rsidRPr="00C86C1D" w:rsidRDefault="006015E7" w:rsidP="006015E7">
      <w:pPr>
        <w:numPr>
          <w:ilvl w:val="0"/>
          <w:numId w:val="33"/>
        </w:numPr>
        <w:autoSpaceDE w:val="0"/>
        <w:autoSpaceDN w:val="0"/>
        <w:adjustRightInd w:val="0"/>
        <w:jc w:val="both"/>
        <w:rPr>
          <w:rFonts w:ascii="Arial" w:hAnsi="Arial" w:cs="Arial"/>
        </w:rPr>
      </w:pPr>
      <w:r w:rsidRPr="00C86C1D">
        <w:rPr>
          <w:rFonts w:ascii="Arial" w:hAnsi="Arial" w:cs="Arial"/>
          <w:b/>
          <w:bCs/>
          <w:u w:val="single"/>
        </w:rPr>
        <w:t>LONGITUD DE L’ESTESA</w:t>
      </w:r>
      <w:r w:rsidRPr="00C86C1D">
        <w:rPr>
          <w:rFonts w:ascii="Arial" w:hAnsi="Arial" w:cs="Arial"/>
        </w:rPr>
        <w:t xml:space="preserve">. La longitud màxima dels tubs per a la seva col·locació serà ta que permeti adaptar-se amb total seguretat als radis del projecte de traçat. </w:t>
      </w:r>
    </w:p>
    <w:p w14:paraId="41B43D2F" w14:textId="77777777" w:rsidR="006015E7" w:rsidRPr="00C86C1D" w:rsidRDefault="006015E7" w:rsidP="006015E7">
      <w:pPr>
        <w:ind w:left="567"/>
        <w:jc w:val="both"/>
        <w:rPr>
          <w:rFonts w:ascii="Arial" w:hAnsi="Arial" w:cs="Arial"/>
        </w:rPr>
      </w:pPr>
    </w:p>
    <w:p w14:paraId="3A9C0526" w14:textId="77777777" w:rsidR="006015E7" w:rsidRPr="00C86C1D" w:rsidRDefault="006015E7" w:rsidP="006015E7">
      <w:pPr>
        <w:numPr>
          <w:ilvl w:val="0"/>
          <w:numId w:val="33"/>
        </w:numPr>
        <w:autoSpaceDE w:val="0"/>
        <w:autoSpaceDN w:val="0"/>
        <w:adjustRightInd w:val="0"/>
        <w:jc w:val="both"/>
        <w:rPr>
          <w:rFonts w:ascii="Arial" w:hAnsi="Arial" w:cs="Arial"/>
        </w:rPr>
      </w:pPr>
      <w:r w:rsidRPr="00C86C1D">
        <w:rPr>
          <w:rFonts w:ascii="Arial" w:hAnsi="Arial" w:cs="Arial"/>
          <w:b/>
          <w:bCs/>
          <w:u w:val="single"/>
        </w:rPr>
        <w:t>PECES DE TANCA I CORRECCIÓ</w:t>
      </w:r>
      <w:r w:rsidRPr="00C86C1D">
        <w:rPr>
          <w:rFonts w:ascii="Arial" w:hAnsi="Arial" w:cs="Arial"/>
        </w:rPr>
        <w:t xml:space="preserve">. S’hauran de subministrar peces de tanca i correcció, quan siguin necessaris, de manera que es puguin fer tanques entre capçals diferents durant l’operació d’estesa dels tubs i que es puguin fer correccions per ajustar l’estesa dels tubs a les estacions de canonada que figuren en els plànols. La localització de peces de correcció  i encavalcaments de tanques haurà de ser acceptada per la Direcció d’Obra. </w:t>
      </w:r>
    </w:p>
    <w:p w14:paraId="0E7E4AD0" w14:textId="77777777" w:rsidR="006015E7" w:rsidRPr="00C86C1D" w:rsidRDefault="006015E7" w:rsidP="006015E7">
      <w:pPr>
        <w:jc w:val="both"/>
        <w:rPr>
          <w:rFonts w:ascii="Arial" w:hAnsi="Arial" w:cs="Arial"/>
        </w:rPr>
      </w:pPr>
    </w:p>
    <w:p w14:paraId="1E08D665" w14:textId="77777777" w:rsidR="006015E7" w:rsidRPr="00C86C1D" w:rsidRDefault="006015E7" w:rsidP="006015E7">
      <w:pPr>
        <w:jc w:val="both"/>
        <w:rPr>
          <w:rFonts w:ascii="Arial" w:hAnsi="Arial" w:cs="Arial"/>
        </w:rPr>
      </w:pPr>
    </w:p>
    <w:p w14:paraId="5415A972" w14:textId="77777777" w:rsidR="006015E7" w:rsidRPr="00C86C1D" w:rsidRDefault="006015E7" w:rsidP="006015E7">
      <w:pPr>
        <w:keepNext/>
        <w:widowControl/>
        <w:numPr>
          <w:ilvl w:val="1"/>
          <w:numId w:val="15"/>
        </w:numPr>
        <w:autoSpaceDE w:val="0"/>
        <w:autoSpaceDN w:val="0"/>
        <w:adjustRightInd w:val="0"/>
        <w:spacing w:line="480" w:lineRule="auto"/>
        <w:jc w:val="both"/>
        <w:outlineLvl w:val="1"/>
        <w:rPr>
          <w:rFonts w:ascii="Arial" w:hAnsi="Arial" w:cs="Arial"/>
          <w:b/>
          <w:u w:val="double"/>
        </w:rPr>
      </w:pPr>
      <w:bookmarkStart w:id="18" w:name="_Toc501023820"/>
      <w:bookmarkStart w:id="19" w:name="_Toc32840321"/>
      <w:r w:rsidRPr="00C86C1D">
        <w:rPr>
          <w:rFonts w:ascii="Arial" w:hAnsi="Arial" w:cs="Arial"/>
          <w:b/>
          <w:u w:val="double"/>
        </w:rPr>
        <w:t>CRITERI DE DISSENY</w:t>
      </w:r>
      <w:bookmarkEnd w:id="18"/>
      <w:bookmarkEnd w:id="19"/>
    </w:p>
    <w:p w14:paraId="5E126290" w14:textId="77777777" w:rsidR="006015E7" w:rsidRPr="00C86C1D" w:rsidRDefault="006015E7" w:rsidP="006015E7">
      <w:pPr>
        <w:numPr>
          <w:ilvl w:val="0"/>
          <w:numId w:val="34"/>
        </w:numPr>
        <w:autoSpaceDE w:val="0"/>
        <w:autoSpaceDN w:val="0"/>
        <w:adjustRightInd w:val="0"/>
        <w:jc w:val="both"/>
        <w:rPr>
          <w:rFonts w:ascii="Arial" w:hAnsi="Arial" w:cs="Arial"/>
        </w:rPr>
      </w:pPr>
      <w:r w:rsidRPr="00C86C1D">
        <w:rPr>
          <w:rFonts w:ascii="Arial" w:hAnsi="Arial" w:cs="Arial"/>
          <w:b/>
          <w:bCs/>
          <w:u w:val="single"/>
        </w:rPr>
        <w:t>CONDICIONS GENERALS</w:t>
      </w:r>
      <w:r w:rsidRPr="00C86C1D">
        <w:rPr>
          <w:rFonts w:ascii="Arial" w:hAnsi="Arial" w:cs="Arial"/>
        </w:rPr>
        <w:t xml:space="preserve">. El tub de </w:t>
      </w:r>
      <w:r w:rsidR="00700713" w:rsidRPr="00C86C1D">
        <w:rPr>
          <w:rFonts w:ascii="Arial" w:hAnsi="Arial" w:cs="Arial"/>
        </w:rPr>
        <w:t>polièster</w:t>
      </w:r>
      <w:r w:rsidRPr="00C86C1D">
        <w:rPr>
          <w:rFonts w:ascii="Arial" w:hAnsi="Arial" w:cs="Arial"/>
        </w:rPr>
        <w:t xml:space="preserve"> reforçat amb fibra de vidre es dissenyarà d’acord amb el manual de la AWWA M45</w:t>
      </w:r>
    </w:p>
    <w:p w14:paraId="025C1A97" w14:textId="77777777" w:rsidR="006015E7" w:rsidRPr="00C86C1D" w:rsidRDefault="006015E7" w:rsidP="006015E7">
      <w:pPr>
        <w:ind w:left="567"/>
        <w:jc w:val="both"/>
        <w:rPr>
          <w:rFonts w:ascii="Arial" w:hAnsi="Arial" w:cs="Arial"/>
        </w:rPr>
      </w:pPr>
    </w:p>
    <w:p w14:paraId="2274B207" w14:textId="77777777" w:rsidR="006015E7" w:rsidRPr="00C86C1D" w:rsidRDefault="006015E7" w:rsidP="006015E7">
      <w:pPr>
        <w:numPr>
          <w:ilvl w:val="0"/>
          <w:numId w:val="34"/>
        </w:numPr>
        <w:autoSpaceDE w:val="0"/>
        <w:autoSpaceDN w:val="0"/>
        <w:adjustRightInd w:val="0"/>
        <w:jc w:val="both"/>
        <w:rPr>
          <w:rFonts w:ascii="Arial" w:hAnsi="Arial" w:cs="Arial"/>
        </w:rPr>
      </w:pPr>
      <w:r w:rsidRPr="00C86C1D">
        <w:rPr>
          <w:rFonts w:ascii="Arial" w:hAnsi="Arial" w:cs="Arial"/>
        </w:rPr>
        <w:t>La rigidesa del tub no serà inferior a 72 llibres per polzada quadrada, establerta segons ASTM D2412 amb les excepcions fixades per AWWA C950-95.</w:t>
      </w:r>
    </w:p>
    <w:p w14:paraId="71DE7F99" w14:textId="77777777" w:rsidR="006015E7" w:rsidRPr="00C86C1D" w:rsidRDefault="006015E7" w:rsidP="006015E7">
      <w:pPr>
        <w:ind w:left="567"/>
        <w:jc w:val="both"/>
        <w:rPr>
          <w:rFonts w:ascii="Arial" w:hAnsi="Arial" w:cs="Arial"/>
        </w:rPr>
      </w:pPr>
    </w:p>
    <w:p w14:paraId="7FD2053E" w14:textId="77777777" w:rsidR="006015E7" w:rsidRPr="00C86C1D" w:rsidRDefault="006015E7" w:rsidP="006015E7">
      <w:pPr>
        <w:numPr>
          <w:ilvl w:val="0"/>
          <w:numId w:val="34"/>
        </w:numPr>
        <w:autoSpaceDE w:val="0"/>
        <w:autoSpaceDN w:val="0"/>
        <w:adjustRightInd w:val="0"/>
        <w:jc w:val="both"/>
        <w:rPr>
          <w:rFonts w:ascii="Arial" w:hAnsi="Arial" w:cs="Arial"/>
        </w:rPr>
      </w:pPr>
      <w:r w:rsidRPr="00C86C1D">
        <w:rPr>
          <w:rFonts w:ascii="Arial" w:hAnsi="Arial" w:cs="Arial"/>
          <w:b/>
          <w:bCs/>
          <w:u w:val="single"/>
        </w:rPr>
        <w:t>CÀRREGUES FIXES I MÒBILS ADMISSIBLES</w:t>
      </w:r>
      <w:r w:rsidRPr="00C86C1D">
        <w:rPr>
          <w:rFonts w:ascii="Arial" w:hAnsi="Arial" w:cs="Arial"/>
        </w:rPr>
        <w:t>. Les càrregues fixes es deduiran per la teoria de Marston, i es considerarà:</w:t>
      </w:r>
    </w:p>
    <w:p w14:paraId="372014AF" w14:textId="77777777" w:rsidR="006015E7" w:rsidRPr="00C86C1D" w:rsidRDefault="006015E7" w:rsidP="006015E7">
      <w:pPr>
        <w:ind w:left="907"/>
        <w:jc w:val="both"/>
        <w:rPr>
          <w:rFonts w:ascii="Arial" w:hAnsi="Arial" w:cs="Arial"/>
        </w:rPr>
      </w:pPr>
    </w:p>
    <w:p w14:paraId="64C64C79" w14:textId="77777777" w:rsidR="006015E7" w:rsidRPr="00C86C1D" w:rsidRDefault="006015E7" w:rsidP="006015E7">
      <w:pPr>
        <w:numPr>
          <w:ilvl w:val="0"/>
          <w:numId w:val="35"/>
        </w:numPr>
        <w:autoSpaceDE w:val="0"/>
        <w:autoSpaceDN w:val="0"/>
        <w:adjustRightInd w:val="0"/>
        <w:spacing w:line="360" w:lineRule="auto"/>
        <w:jc w:val="both"/>
        <w:rPr>
          <w:rFonts w:ascii="Arial" w:hAnsi="Arial" w:cs="Arial"/>
          <w:b/>
          <w:bCs/>
        </w:rPr>
      </w:pPr>
      <w:r w:rsidRPr="00C86C1D">
        <w:rPr>
          <w:rFonts w:ascii="Arial" w:hAnsi="Arial" w:cs="Arial"/>
          <w:b/>
          <w:bCs/>
        </w:rPr>
        <w:t>Càrregues de terres</w:t>
      </w:r>
    </w:p>
    <w:p w14:paraId="2670A210" w14:textId="77777777" w:rsidR="006015E7" w:rsidRPr="00C86C1D" w:rsidRDefault="006015E7" w:rsidP="006015E7">
      <w:pPr>
        <w:keepNext/>
        <w:numPr>
          <w:ilvl w:val="1"/>
          <w:numId w:val="32"/>
        </w:numPr>
        <w:tabs>
          <w:tab w:val="clear" w:pos="2005"/>
          <w:tab w:val="num" w:pos="1701"/>
        </w:tabs>
        <w:autoSpaceDE w:val="0"/>
        <w:autoSpaceDN w:val="0"/>
        <w:adjustRightInd w:val="0"/>
        <w:spacing w:line="360" w:lineRule="auto"/>
        <w:ind w:left="1701"/>
        <w:jc w:val="both"/>
        <w:rPr>
          <w:rFonts w:ascii="Arial" w:hAnsi="Arial" w:cs="Arial"/>
        </w:rPr>
      </w:pPr>
      <w:r w:rsidRPr="00C86C1D">
        <w:rPr>
          <w:rFonts w:ascii="Arial" w:hAnsi="Arial" w:cs="Arial"/>
          <w:u w:val="single"/>
        </w:rPr>
        <w:t>Condició de rasa</w:t>
      </w:r>
      <w:r w:rsidRPr="00C86C1D">
        <w:rPr>
          <w:rFonts w:ascii="Arial" w:hAnsi="Arial" w:cs="Arial"/>
        </w:rPr>
        <w:t>:</w:t>
      </w:r>
    </w:p>
    <w:p w14:paraId="4A060D10" w14:textId="77777777" w:rsidR="006015E7" w:rsidRPr="00C86C1D" w:rsidRDefault="006015E7" w:rsidP="006015E7">
      <w:pPr>
        <w:ind w:left="1701"/>
        <w:jc w:val="both"/>
        <w:rPr>
          <w:rFonts w:ascii="Arial" w:hAnsi="Arial" w:cs="Arial"/>
        </w:rPr>
      </w:pPr>
      <w:r w:rsidRPr="00C86C1D">
        <w:rPr>
          <w:rFonts w:ascii="Arial" w:hAnsi="Arial" w:cs="Arial"/>
        </w:rPr>
        <w:t>Wd  =  C</w:t>
      </w:r>
      <w:r w:rsidRPr="00C86C1D">
        <w:rPr>
          <w:rFonts w:ascii="Arial" w:hAnsi="Arial" w:cs="Arial"/>
          <w:vertAlign w:val="subscript"/>
        </w:rPr>
        <w:t>d</w:t>
      </w:r>
      <w:r w:rsidRPr="00C86C1D">
        <w:rPr>
          <w:rFonts w:ascii="Arial" w:hAnsi="Arial" w:cs="Arial"/>
        </w:rPr>
        <w:t>wB</w:t>
      </w:r>
      <w:r w:rsidRPr="00C86C1D">
        <w:rPr>
          <w:rFonts w:ascii="Arial" w:hAnsi="Arial" w:cs="Arial"/>
          <w:vertAlign w:val="subscript"/>
        </w:rPr>
        <w:t>d</w:t>
      </w:r>
      <w:r w:rsidRPr="00C86C1D">
        <w:rPr>
          <w:rFonts w:ascii="Arial" w:hAnsi="Arial" w:cs="Arial"/>
        </w:rPr>
        <w:t>²</w:t>
      </w:r>
    </w:p>
    <w:p w14:paraId="65300311" w14:textId="77777777" w:rsidR="006015E7" w:rsidRPr="00C86C1D" w:rsidRDefault="006015E7" w:rsidP="006015E7">
      <w:pPr>
        <w:ind w:left="1701"/>
        <w:jc w:val="both"/>
        <w:rPr>
          <w:rFonts w:ascii="Arial" w:hAnsi="Arial" w:cs="Arial"/>
        </w:rPr>
      </w:pPr>
    </w:p>
    <w:p w14:paraId="7DF27E5C" w14:textId="77777777" w:rsidR="006015E7" w:rsidRPr="00C86C1D" w:rsidRDefault="006015E7" w:rsidP="006015E7">
      <w:pPr>
        <w:keepNext/>
        <w:ind w:left="1701"/>
        <w:jc w:val="both"/>
        <w:rPr>
          <w:rFonts w:ascii="Arial" w:hAnsi="Arial" w:cs="Arial"/>
        </w:rPr>
      </w:pPr>
      <w:r w:rsidRPr="00C86C1D">
        <w:rPr>
          <w:rFonts w:ascii="Arial" w:hAnsi="Arial" w:cs="Arial"/>
        </w:rPr>
        <w:t>On:</w:t>
      </w:r>
    </w:p>
    <w:p w14:paraId="5AE691CC" w14:textId="77777777" w:rsidR="006015E7" w:rsidRPr="00C86C1D" w:rsidRDefault="006015E7" w:rsidP="006015E7">
      <w:pPr>
        <w:ind w:left="1701"/>
        <w:jc w:val="both"/>
        <w:rPr>
          <w:rFonts w:ascii="Arial" w:hAnsi="Arial" w:cs="Arial"/>
        </w:rPr>
      </w:pPr>
      <w:r w:rsidRPr="00C86C1D">
        <w:rPr>
          <w:rFonts w:ascii="Arial" w:hAnsi="Arial" w:cs="Arial"/>
        </w:rPr>
        <w:tab/>
      </w:r>
      <w:r w:rsidRPr="00C86C1D">
        <w:rPr>
          <w:rFonts w:ascii="Arial" w:hAnsi="Arial" w:cs="Arial"/>
        </w:rPr>
        <w:tab/>
        <w:t xml:space="preserve"> </w:t>
      </w:r>
      <w:r w:rsidRPr="00C86C1D">
        <w:rPr>
          <w:rFonts w:ascii="Arial" w:hAnsi="Arial" w:cs="Arial"/>
          <w:position w:val="-22"/>
        </w:rPr>
        <w:object w:dxaOrig="1480" w:dyaOrig="760" w14:anchorId="3BAC1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38.25pt" o:ole="">
            <v:imagedata r:id="rId7" o:title=""/>
          </v:shape>
          <o:OLEObject Type="Embed" ProgID="Equation.3" ShapeID="_x0000_i1025" DrawAspect="Content" ObjectID="_1689404935" r:id="rId8"/>
        </w:object>
      </w:r>
    </w:p>
    <w:p w14:paraId="5A741B0C" w14:textId="77777777" w:rsidR="006015E7" w:rsidRPr="00C86C1D" w:rsidRDefault="006015E7" w:rsidP="006015E7">
      <w:pPr>
        <w:ind w:left="2120" w:hanging="419"/>
        <w:jc w:val="both"/>
        <w:rPr>
          <w:rFonts w:ascii="Arial" w:hAnsi="Arial" w:cs="Arial"/>
        </w:rPr>
      </w:pPr>
      <w:r w:rsidRPr="00C86C1D">
        <w:rPr>
          <w:rFonts w:ascii="Arial" w:hAnsi="Arial" w:cs="Arial"/>
        </w:rPr>
        <w:t>k</w:t>
      </w:r>
      <w:r w:rsidRPr="00C86C1D">
        <w:rPr>
          <w:rFonts w:ascii="Arial" w:hAnsi="Arial" w:cs="Arial"/>
        </w:rPr>
        <w:sym w:font="Symbol" w:char="F06D"/>
      </w:r>
      <w:r w:rsidRPr="00C86C1D">
        <w:rPr>
          <w:rFonts w:ascii="Arial" w:hAnsi="Arial" w:cs="Arial"/>
        </w:rPr>
        <w:t>’</w:t>
      </w:r>
      <w:r w:rsidRPr="00C86C1D">
        <w:rPr>
          <w:rFonts w:ascii="Arial" w:hAnsi="Arial" w:cs="Arial"/>
        </w:rPr>
        <w:tab/>
        <w:t>:</w:t>
      </w:r>
      <w:r w:rsidRPr="00C86C1D">
        <w:rPr>
          <w:rFonts w:ascii="Arial" w:hAnsi="Arial" w:cs="Arial"/>
        </w:rPr>
        <w:tab/>
        <w:t>0,13</w:t>
      </w:r>
    </w:p>
    <w:p w14:paraId="333E7054" w14:textId="77777777" w:rsidR="006015E7" w:rsidRPr="00C86C1D" w:rsidRDefault="006015E7" w:rsidP="006015E7">
      <w:pPr>
        <w:ind w:left="2120" w:hanging="419"/>
        <w:jc w:val="both"/>
        <w:rPr>
          <w:rFonts w:ascii="Arial" w:hAnsi="Arial" w:cs="Arial"/>
        </w:rPr>
      </w:pPr>
      <w:r w:rsidRPr="00C86C1D">
        <w:rPr>
          <w:rFonts w:ascii="Arial" w:hAnsi="Arial" w:cs="Arial"/>
        </w:rPr>
        <w:t>w</w:t>
      </w:r>
      <w:r w:rsidRPr="00C86C1D">
        <w:rPr>
          <w:rFonts w:ascii="Arial" w:hAnsi="Arial" w:cs="Arial"/>
        </w:rPr>
        <w:tab/>
        <w:t>:</w:t>
      </w:r>
      <w:r w:rsidRPr="00C86C1D">
        <w:rPr>
          <w:rFonts w:ascii="Arial" w:hAnsi="Arial" w:cs="Arial"/>
        </w:rPr>
        <w:tab/>
        <w:t xml:space="preserve">120 lliures per peu cúbic </w:t>
      </w:r>
    </w:p>
    <w:p w14:paraId="7D681F9A" w14:textId="77777777" w:rsidR="006015E7" w:rsidRPr="00C86C1D" w:rsidRDefault="006015E7" w:rsidP="006015E7">
      <w:pPr>
        <w:ind w:left="2120" w:hanging="419"/>
        <w:jc w:val="both"/>
        <w:rPr>
          <w:rFonts w:ascii="Arial" w:hAnsi="Arial" w:cs="Arial"/>
        </w:rPr>
      </w:pPr>
      <w:r w:rsidRPr="00C86C1D">
        <w:rPr>
          <w:rFonts w:ascii="Arial" w:hAnsi="Arial" w:cs="Arial"/>
        </w:rPr>
        <w:t>Bd</w:t>
      </w:r>
      <w:r w:rsidRPr="00C86C1D">
        <w:rPr>
          <w:rFonts w:ascii="Arial" w:hAnsi="Arial" w:cs="Arial"/>
        </w:rPr>
        <w:tab/>
        <w:t>:</w:t>
      </w:r>
      <w:r w:rsidRPr="00C86C1D">
        <w:rPr>
          <w:rFonts w:ascii="Arial" w:hAnsi="Arial" w:cs="Arial"/>
        </w:rPr>
        <w:tab/>
        <w:t>amplada de la rasa a l’alçada de la generatriu superior</w:t>
      </w:r>
    </w:p>
    <w:p w14:paraId="1E915607" w14:textId="77777777" w:rsidR="006015E7" w:rsidRPr="00C86C1D" w:rsidRDefault="006015E7" w:rsidP="006015E7">
      <w:pPr>
        <w:ind w:left="2120" w:hanging="419"/>
        <w:jc w:val="both"/>
        <w:rPr>
          <w:rFonts w:ascii="Arial" w:hAnsi="Arial" w:cs="Arial"/>
        </w:rPr>
      </w:pPr>
      <w:r w:rsidRPr="00C86C1D">
        <w:rPr>
          <w:rFonts w:ascii="Arial" w:hAnsi="Arial" w:cs="Arial"/>
        </w:rPr>
        <w:t>H</w:t>
      </w:r>
      <w:r w:rsidRPr="00C86C1D">
        <w:rPr>
          <w:rFonts w:ascii="Arial" w:hAnsi="Arial" w:cs="Arial"/>
        </w:rPr>
        <w:tab/>
        <w:t>:</w:t>
      </w:r>
      <w:r w:rsidRPr="00C86C1D">
        <w:rPr>
          <w:rFonts w:ascii="Arial" w:hAnsi="Arial" w:cs="Arial"/>
        </w:rPr>
        <w:tab/>
        <w:t>distància entre la superfície del terreny i la generatriu superior del tub</w:t>
      </w:r>
    </w:p>
    <w:p w14:paraId="489E006B" w14:textId="77777777" w:rsidR="006015E7" w:rsidRPr="00C86C1D" w:rsidRDefault="006015E7" w:rsidP="006015E7">
      <w:pPr>
        <w:ind w:left="1701"/>
        <w:jc w:val="both"/>
        <w:rPr>
          <w:rFonts w:ascii="Arial" w:hAnsi="Arial" w:cs="Arial"/>
        </w:rPr>
      </w:pPr>
    </w:p>
    <w:p w14:paraId="7082D359" w14:textId="77777777" w:rsidR="006015E7" w:rsidRPr="00C86C1D" w:rsidRDefault="006015E7" w:rsidP="006015E7">
      <w:pPr>
        <w:keepNext/>
        <w:numPr>
          <w:ilvl w:val="1"/>
          <w:numId w:val="32"/>
        </w:numPr>
        <w:tabs>
          <w:tab w:val="clear" w:pos="2005"/>
          <w:tab w:val="num" w:pos="1701"/>
        </w:tabs>
        <w:autoSpaceDE w:val="0"/>
        <w:autoSpaceDN w:val="0"/>
        <w:adjustRightInd w:val="0"/>
        <w:spacing w:line="360" w:lineRule="auto"/>
        <w:ind w:left="1701"/>
        <w:jc w:val="both"/>
        <w:rPr>
          <w:rFonts w:ascii="Arial" w:hAnsi="Arial" w:cs="Arial"/>
        </w:rPr>
      </w:pPr>
      <w:r w:rsidRPr="00C86C1D">
        <w:rPr>
          <w:rFonts w:ascii="Arial" w:hAnsi="Arial" w:cs="Arial"/>
          <w:u w:val="single"/>
        </w:rPr>
        <w:t>Condició de Projecció Positiva de Terraplè</w:t>
      </w:r>
      <w:r w:rsidRPr="00C86C1D">
        <w:rPr>
          <w:rFonts w:ascii="Arial" w:hAnsi="Arial" w:cs="Arial"/>
        </w:rPr>
        <w:t>:</w:t>
      </w:r>
    </w:p>
    <w:p w14:paraId="65F2EC4D" w14:textId="77777777" w:rsidR="006015E7" w:rsidRPr="00C86C1D" w:rsidRDefault="006015E7" w:rsidP="006015E7">
      <w:pPr>
        <w:spacing w:line="360" w:lineRule="auto"/>
        <w:ind w:left="1701"/>
        <w:jc w:val="both"/>
        <w:rPr>
          <w:rFonts w:ascii="Arial" w:hAnsi="Arial" w:cs="Arial"/>
        </w:rPr>
      </w:pPr>
      <w:r w:rsidRPr="00C86C1D">
        <w:rPr>
          <w:rFonts w:ascii="Arial" w:hAnsi="Arial" w:cs="Arial"/>
        </w:rPr>
        <w:t>Wd  =  C</w:t>
      </w:r>
      <w:r w:rsidRPr="00C86C1D">
        <w:rPr>
          <w:rFonts w:ascii="Arial" w:hAnsi="Arial" w:cs="Arial"/>
          <w:vertAlign w:val="subscript"/>
        </w:rPr>
        <w:t>c</w:t>
      </w:r>
      <w:r w:rsidRPr="00C86C1D">
        <w:rPr>
          <w:rFonts w:ascii="Arial" w:hAnsi="Arial" w:cs="Arial"/>
        </w:rPr>
        <w:t>wB</w:t>
      </w:r>
      <w:r w:rsidRPr="00C86C1D">
        <w:rPr>
          <w:rFonts w:ascii="Arial" w:hAnsi="Arial" w:cs="Arial"/>
          <w:vertAlign w:val="subscript"/>
        </w:rPr>
        <w:t>c</w:t>
      </w:r>
      <w:r w:rsidRPr="00C86C1D">
        <w:rPr>
          <w:rFonts w:ascii="Arial" w:hAnsi="Arial" w:cs="Arial"/>
        </w:rPr>
        <w:t>²</w:t>
      </w:r>
    </w:p>
    <w:p w14:paraId="33602043" w14:textId="77777777" w:rsidR="006015E7" w:rsidRPr="00C86C1D" w:rsidRDefault="006015E7" w:rsidP="006015E7">
      <w:pPr>
        <w:keepNext/>
        <w:ind w:left="1701"/>
        <w:jc w:val="both"/>
        <w:rPr>
          <w:rFonts w:ascii="Arial" w:hAnsi="Arial" w:cs="Arial"/>
        </w:rPr>
      </w:pPr>
      <w:r w:rsidRPr="00C86C1D">
        <w:rPr>
          <w:rFonts w:ascii="Arial" w:hAnsi="Arial" w:cs="Arial"/>
        </w:rPr>
        <w:t>On:</w:t>
      </w:r>
    </w:p>
    <w:p w14:paraId="09C27F76" w14:textId="77777777" w:rsidR="006015E7" w:rsidRPr="00C86C1D" w:rsidRDefault="006015E7" w:rsidP="006015E7">
      <w:pPr>
        <w:spacing w:line="360" w:lineRule="auto"/>
        <w:ind w:left="1701"/>
        <w:jc w:val="both"/>
        <w:rPr>
          <w:rFonts w:ascii="Arial" w:hAnsi="Arial" w:cs="Arial"/>
        </w:rPr>
      </w:pPr>
      <w:r w:rsidRPr="00C86C1D">
        <w:rPr>
          <w:rFonts w:ascii="Arial" w:hAnsi="Arial" w:cs="Arial"/>
        </w:rPr>
        <w:tab/>
      </w:r>
      <w:r w:rsidRPr="00C86C1D">
        <w:rPr>
          <w:rFonts w:ascii="Arial" w:hAnsi="Arial" w:cs="Arial"/>
        </w:rPr>
        <w:tab/>
      </w:r>
      <w:r w:rsidRPr="00C86C1D">
        <w:rPr>
          <w:rFonts w:ascii="Arial" w:hAnsi="Arial" w:cs="Arial"/>
        </w:rPr>
        <w:tab/>
      </w:r>
      <w:r w:rsidRPr="00C86C1D">
        <w:rPr>
          <w:rFonts w:ascii="Arial" w:hAnsi="Arial" w:cs="Arial"/>
          <w:position w:val="-22"/>
        </w:rPr>
        <w:object w:dxaOrig="2340" w:dyaOrig="780" w14:anchorId="52F1B5FE">
          <v:shape id="_x0000_i1026" type="#_x0000_t75" style="width:117pt;height:39pt" o:ole="">
            <v:imagedata r:id="rId9" o:title=""/>
          </v:shape>
          <o:OLEObject Type="Embed" ProgID="Equation.3" ShapeID="_x0000_i1026" DrawAspect="Content" ObjectID="_1689404936" r:id="rId10"/>
        </w:object>
      </w:r>
    </w:p>
    <w:p w14:paraId="05A09289" w14:textId="77777777" w:rsidR="006015E7" w:rsidRPr="00C86C1D" w:rsidRDefault="006015E7" w:rsidP="006015E7">
      <w:pPr>
        <w:spacing w:line="360" w:lineRule="auto"/>
        <w:ind w:left="3117" w:firstLine="423"/>
        <w:jc w:val="both"/>
        <w:rPr>
          <w:rFonts w:ascii="Arial" w:hAnsi="Arial" w:cs="Arial"/>
        </w:rPr>
      </w:pPr>
      <w:r w:rsidRPr="00C86C1D">
        <w:rPr>
          <w:rFonts w:ascii="Arial" w:hAnsi="Arial" w:cs="Arial"/>
          <w:position w:val="-26"/>
        </w:rPr>
        <w:object w:dxaOrig="4000" w:dyaOrig="820" w14:anchorId="1DDFAC3D">
          <v:shape id="_x0000_i1027" type="#_x0000_t75" style="width:200.25pt;height:41.25pt" o:ole="">
            <v:imagedata r:id="rId11" o:title=""/>
          </v:shape>
          <o:OLEObject Type="Embed" ProgID="Equation.3" ShapeID="_x0000_i1027" DrawAspect="Content" ObjectID="_1689404937" r:id="rId12"/>
        </w:object>
      </w:r>
    </w:p>
    <w:p w14:paraId="7C223BE0" w14:textId="77777777" w:rsidR="006015E7" w:rsidRPr="00C86C1D" w:rsidRDefault="006015E7" w:rsidP="006015E7">
      <w:pPr>
        <w:spacing w:line="360" w:lineRule="auto"/>
        <w:ind w:left="1701"/>
        <w:jc w:val="both"/>
        <w:rPr>
          <w:rFonts w:ascii="Arial" w:hAnsi="Arial" w:cs="Arial"/>
        </w:rPr>
      </w:pPr>
      <w:r w:rsidRPr="00C86C1D">
        <w:rPr>
          <w:rFonts w:ascii="Arial" w:hAnsi="Arial" w:cs="Arial"/>
        </w:rPr>
        <w:t>h</w:t>
      </w:r>
      <w:r w:rsidRPr="00C86C1D">
        <w:rPr>
          <w:rFonts w:ascii="Arial" w:hAnsi="Arial" w:cs="Arial"/>
          <w:vertAlign w:val="subscript"/>
        </w:rPr>
        <w:t>0</w:t>
      </w:r>
      <w:r w:rsidRPr="00C86C1D">
        <w:rPr>
          <w:rFonts w:ascii="Arial" w:hAnsi="Arial" w:cs="Arial"/>
        </w:rPr>
        <w:t xml:space="preserve"> s’obtindrà de la equació:</w:t>
      </w:r>
    </w:p>
    <w:p w14:paraId="486003B9" w14:textId="77777777" w:rsidR="006015E7" w:rsidRPr="00C86C1D" w:rsidRDefault="006015E7" w:rsidP="006015E7">
      <w:pPr>
        <w:ind w:left="3117" w:firstLine="423"/>
        <w:jc w:val="both"/>
        <w:rPr>
          <w:rFonts w:ascii="Arial" w:hAnsi="Arial" w:cs="Arial"/>
        </w:rPr>
      </w:pPr>
      <w:r w:rsidRPr="00C86C1D">
        <w:rPr>
          <w:rFonts w:ascii="Arial" w:hAnsi="Arial" w:cs="Arial"/>
          <w:position w:val="-24"/>
        </w:rPr>
        <w:object w:dxaOrig="3200" w:dyaOrig="660" w14:anchorId="28DF6745">
          <v:shape id="_x0000_i1028" type="#_x0000_t75" style="width:160.5pt;height:33pt" o:ole="">
            <v:imagedata r:id="rId13" o:title=""/>
          </v:shape>
          <o:OLEObject Type="Embed" ProgID="Equation.3" ShapeID="_x0000_i1028" DrawAspect="Content" ObjectID="_1689404938" r:id="rId14"/>
        </w:object>
      </w:r>
    </w:p>
    <w:p w14:paraId="267BBA15" w14:textId="77777777" w:rsidR="006015E7" w:rsidRPr="00C86C1D" w:rsidRDefault="006015E7" w:rsidP="006015E7">
      <w:pPr>
        <w:ind w:left="2499" w:hanging="798"/>
        <w:jc w:val="both"/>
        <w:rPr>
          <w:rFonts w:ascii="Arial" w:hAnsi="Arial" w:cs="Arial"/>
        </w:rPr>
      </w:pPr>
      <w:r w:rsidRPr="00C86C1D">
        <w:rPr>
          <w:rFonts w:ascii="Arial" w:hAnsi="Arial" w:cs="Arial"/>
        </w:rPr>
        <w:t>r</w:t>
      </w:r>
      <w:r w:rsidRPr="00C86C1D">
        <w:rPr>
          <w:rFonts w:ascii="Arial" w:hAnsi="Arial" w:cs="Arial"/>
          <w:vertAlign w:val="subscript"/>
        </w:rPr>
        <w:t>sd x</w:t>
      </w:r>
      <w:r w:rsidRPr="00C86C1D">
        <w:rPr>
          <w:rFonts w:ascii="Arial" w:hAnsi="Arial" w:cs="Arial"/>
        </w:rPr>
        <w:t xml:space="preserve"> p</w:t>
      </w:r>
      <w:r w:rsidRPr="00C86C1D">
        <w:rPr>
          <w:rFonts w:ascii="Arial" w:hAnsi="Arial" w:cs="Arial"/>
        </w:rPr>
        <w:sym w:font="Symbol" w:char="F06D"/>
      </w:r>
      <w:r w:rsidRPr="00C86C1D">
        <w:rPr>
          <w:rFonts w:ascii="Arial" w:hAnsi="Arial" w:cs="Arial"/>
        </w:rPr>
        <w:t>’</w:t>
      </w:r>
      <w:r w:rsidRPr="00C86C1D">
        <w:rPr>
          <w:rFonts w:ascii="Arial" w:hAnsi="Arial" w:cs="Arial"/>
        </w:rPr>
        <w:tab/>
        <w:t>:</w:t>
      </w:r>
      <w:r w:rsidRPr="00C86C1D">
        <w:rPr>
          <w:rFonts w:ascii="Arial" w:hAnsi="Arial" w:cs="Arial"/>
        </w:rPr>
        <w:tab/>
        <w:t>0,75</w:t>
      </w:r>
    </w:p>
    <w:p w14:paraId="739E845A" w14:textId="77777777" w:rsidR="006015E7" w:rsidRPr="00C86C1D" w:rsidRDefault="006015E7" w:rsidP="006015E7">
      <w:pPr>
        <w:ind w:left="2499" w:hanging="798"/>
        <w:jc w:val="both"/>
        <w:rPr>
          <w:rFonts w:ascii="Arial" w:hAnsi="Arial" w:cs="Arial"/>
        </w:rPr>
      </w:pPr>
      <w:r w:rsidRPr="00C86C1D">
        <w:rPr>
          <w:rFonts w:ascii="Arial" w:hAnsi="Arial" w:cs="Arial"/>
        </w:rPr>
        <w:sym w:font="Symbol" w:char="F06C"/>
      </w:r>
      <w:r w:rsidRPr="00C86C1D">
        <w:rPr>
          <w:rFonts w:ascii="Arial" w:hAnsi="Arial" w:cs="Arial"/>
        </w:rPr>
        <w:sym w:font="Symbol" w:char="F06D"/>
      </w:r>
      <w:r w:rsidRPr="00C86C1D">
        <w:rPr>
          <w:rFonts w:ascii="Arial" w:hAnsi="Arial" w:cs="Arial"/>
        </w:rPr>
        <w:t>’</w:t>
      </w:r>
      <w:r w:rsidRPr="00C86C1D">
        <w:rPr>
          <w:rFonts w:ascii="Arial" w:hAnsi="Arial" w:cs="Arial"/>
        </w:rPr>
        <w:tab/>
        <w:t>:</w:t>
      </w:r>
      <w:r w:rsidRPr="00C86C1D">
        <w:rPr>
          <w:rFonts w:ascii="Arial" w:hAnsi="Arial" w:cs="Arial"/>
        </w:rPr>
        <w:tab/>
        <w:t>0,19</w:t>
      </w:r>
    </w:p>
    <w:p w14:paraId="234870E6" w14:textId="77777777" w:rsidR="006015E7" w:rsidRPr="00C86C1D" w:rsidRDefault="006015E7" w:rsidP="006015E7">
      <w:pPr>
        <w:ind w:left="2499" w:hanging="798"/>
        <w:jc w:val="both"/>
        <w:rPr>
          <w:rFonts w:ascii="Arial" w:hAnsi="Arial" w:cs="Arial"/>
        </w:rPr>
      </w:pPr>
      <w:r w:rsidRPr="00C86C1D">
        <w:rPr>
          <w:rFonts w:ascii="Arial" w:hAnsi="Arial" w:cs="Arial"/>
        </w:rPr>
        <w:t>h</w:t>
      </w:r>
      <w:r w:rsidRPr="00C86C1D">
        <w:rPr>
          <w:rFonts w:ascii="Arial" w:hAnsi="Arial" w:cs="Arial"/>
          <w:vertAlign w:val="subscript"/>
        </w:rPr>
        <w:t>r</w:t>
      </w:r>
      <w:r w:rsidRPr="00C86C1D">
        <w:rPr>
          <w:rFonts w:ascii="Arial" w:hAnsi="Arial" w:cs="Arial"/>
        </w:rPr>
        <w:tab/>
        <w:t>:</w:t>
      </w:r>
      <w:r w:rsidRPr="00C86C1D">
        <w:rPr>
          <w:rFonts w:ascii="Arial" w:hAnsi="Arial" w:cs="Arial"/>
        </w:rPr>
        <w:tab/>
        <w:t>distància entre la superfície del terreny i la generatriu superior del tub</w:t>
      </w:r>
    </w:p>
    <w:p w14:paraId="2D1FF94E" w14:textId="77777777" w:rsidR="006015E7" w:rsidRPr="00C86C1D" w:rsidRDefault="006015E7" w:rsidP="006015E7">
      <w:pPr>
        <w:ind w:left="907"/>
        <w:jc w:val="both"/>
        <w:rPr>
          <w:rFonts w:ascii="Arial" w:hAnsi="Arial" w:cs="Arial"/>
        </w:rPr>
      </w:pPr>
    </w:p>
    <w:p w14:paraId="3EABDF55" w14:textId="77777777" w:rsidR="006015E7" w:rsidRPr="00C86C1D" w:rsidRDefault="006015E7" w:rsidP="006015E7">
      <w:pPr>
        <w:numPr>
          <w:ilvl w:val="0"/>
          <w:numId w:val="35"/>
        </w:numPr>
        <w:autoSpaceDE w:val="0"/>
        <w:autoSpaceDN w:val="0"/>
        <w:adjustRightInd w:val="0"/>
        <w:spacing w:line="360" w:lineRule="auto"/>
        <w:jc w:val="both"/>
        <w:rPr>
          <w:rFonts w:ascii="Arial" w:hAnsi="Arial" w:cs="Arial"/>
        </w:rPr>
      </w:pPr>
      <w:r w:rsidRPr="00C86C1D">
        <w:rPr>
          <w:rFonts w:ascii="Arial" w:hAnsi="Arial" w:cs="Arial"/>
          <w:b/>
          <w:bCs/>
        </w:rPr>
        <w:t xml:space="preserve">Càrregues vives:   </w:t>
      </w:r>
      <w:r w:rsidRPr="00C86C1D">
        <w:rPr>
          <w:rFonts w:ascii="Arial" w:hAnsi="Arial" w:cs="Arial"/>
        </w:rPr>
        <w:t xml:space="preserve"> W</w:t>
      </w:r>
      <w:r w:rsidRPr="00C86C1D">
        <w:rPr>
          <w:rFonts w:ascii="Arial" w:hAnsi="Arial" w:cs="Arial"/>
          <w:vertAlign w:val="subscript"/>
        </w:rPr>
        <w:t>I</w:t>
      </w:r>
    </w:p>
    <w:p w14:paraId="62A389FB" w14:textId="77777777" w:rsidR="006015E7" w:rsidRPr="00C86C1D" w:rsidRDefault="006015E7" w:rsidP="006015E7">
      <w:pPr>
        <w:ind w:left="1304"/>
        <w:jc w:val="both"/>
        <w:rPr>
          <w:rFonts w:ascii="Arial" w:hAnsi="Arial" w:cs="Arial"/>
        </w:rPr>
      </w:pPr>
      <w:r w:rsidRPr="00C86C1D">
        <w:rPr>
          <w:rFonts w:ascii="Arial" w:hAnsi="Arial" w:cs="Arial"/>
        </w:rPr>
        <w:t>Per a recobriments de terres sobre el tub de 3 m (10 pies) o superiors, la càrrega de terres es calcularà segons la canonada  estigui en condicions de rasa o terraplè, sense incloure les càrregues vives. Per a recobriments entre 0,90 m (3 peus) i 3 m (10 peus), s’haurà d’incloure a més la càrrega viva corresponent al carro HS-20 i sense coeficient d’impacte. La determinació de factors de càrrega viva i factors d’impacte haurà de fer-se d’acord amb les recomanacions de l’Associació AASHTO en la seva norma “Standard Specifications for Higwai Bridges”.</w:t>
      </w:r>
    </w:p>
    <w:p w14:paraId="36F154AD" w14:textId="77777777" w:rsidR="006015E7" w:rsidRPr="00C86C1D" w:rsidRDefault="006015E7" w:rsidP="006015E7">
      <w:pPr>
        <w:ind w:left="1304"/>
        <w:jc w:val="both"/>
        <w:rPr>
          <w:rFonts w:ascii="Arial" w:hAnsi="Arial" w:cs="Arial"/>
        </w:rPr>
      </w:pPr>
    </w:p>
    <w:p w14:paraId="634A394D" w14:textId="77777777" w:rsidR="006015E7" w:rsidRPr="00C86C1D" w:rsidRDefault="006015E7" w:rsidP="006015E7">
      <w:pPr>
        <w:ind w:left="1304"/>
        <w:jc w:val="both"/>
        <w:rPr>
          <w:rFonts w:ascii="Arial" w:hAnsi="Arial" w:cs="Arial"/>
        </w:rPr>
      </w:pPr>
      <w:r w:rsidRPr="00C86C1D">
        <w:rPr>
          <w:rFonts w:ascii="Arial" w:hAnsi="Arial" w:cs="Arial"/>
        </w:rPr>
        <w:t xml:space="preserve">En l’aplicació de la fórmula per obtenir la deflexió a llarg termini: </w:t>
      </w:r>
    </w:p>
    <w:p w14:paraId="3185319D" w14:textId="77777777" w:rsidR="006015E7" w:rsidRPr="00C86C1D" w:rsidRDefault="006015E7" w:rsidP="006015E7">
      <w:pPr>
        <w:spacing w:line="360" w:lineRule="auto"/>
        <w:ind w:left="1416" w:firstLine="708"/>
        <w:jc w:val="both"/>
        <w:rPr>
          <w:rFonts w:ascii="Arial" w:hAnsi="Arial" w:cs="Arial"/>
        </w:rPr>
      </w:pPr>
      <w:r w:rsidRPr="00C86C1D">
        <w:rPr>
          <w:rFonts w:ascii="Arial" w:hAnsi="Arial" w:cs="Arial"/>
          <w:position w:val="-26"/>
        </w:rPr>
        <w:object w:dxaOrig="2140" w:dyaOrig="620" w14:anchorId="1D898401">
          <v:shape id="_x0000_i1029" type="#_x0000_t75" style="width:107.25pt;height:31.5pt" o:ole="">
            <v:imagedata r:id="rId15" o:title=""/>
          </v:shape>
          <o:OLEObject Type="Embed" ProgID="Equation.3" ShapeID="_x0000_i1029" DrawAspect="Content" ObjectID="_1689404939" r:id="rId16"/>
        </w:object>
      </w:r>
    </w:p>
    <w:p w14:paraId="5DCD2A6D" w14:textId="77777777" w:rsidR="006015E7" w:rsidRPr="00C86C1D" w:rsidRDefault="006015E7" w:rsidP="006015E7">
      <w:pPr>
        <w:spacing w:line="360" w:lineRule="auto"/>
        <w:ind w:left="1304"/>
        <w:jc w:val="both"/>
        <w:rPr>
          <w:rFonts w:ascii="Arial" w:hAnsi="Arial" w:cs="Arial"/>
        </w:rPr>
      </w:pPr>
      <w:r w:rsidRPr="00C86C1D">
        <w:rPr>
          <w:rFonts w:ascii="Arial" w:hAnsi="Arial" w:cs="Arial"/>
        </w:rPr>
        <w:t>S’utilitzaran els valors següents:</w:t>
      </w:r>
    </w:p>
    <w:p w14:paraId="22E181FF" w14:textId="77777777" w:rsidR="006015E7" w:rsidRPr="00C86C1D" w:rsidRDefault="006015E7" w:rsidP="006015E7">
      <w:pPr>
        <w:numPr>
          <w:ilvl w:val="0"/>
          <w:numId w:val="36"/>
        </w:numPr>
        <w:autoSpaceDE w:val="0"/>
        <w:autoSpaceDN w:val="0"/>
        <w:adjustRightInd w:val="0"/>
        <w:jc w:val="both"/>
        <w:rPr>
          <w:rFonts w:ascii="Arial" w:hAnsi="Arial" w:cs="Arial"/>
        </w:rPr>
      </w:pPr>
      <w:r w:rsidRPr="00C86C1D">
        <w:rPr>
          <w:rFonts w:ascii="Arial" w:hAnsi="Arial" w:cs="Arial"/>
        </w:rPr>
        <w:t>El valor de E' es prendrà el de 300 lliures per polzada quadrada, llevat en el cas en què el rebliment fins a deu centímetres per damunt de la generatriu superior del tub s’executi amb grava de matxuqueig acomodada almenys al 40 % de densitat relativa, amb mida compresa entre 12 mm i 20 mm el valor d’aquest cas serà de 2.500 lliures per polzada quadrada.</w:t>
      </w:r>
    </w:p>
    <w:p w14:paraId="4044EAC7" w14:textId="77777777" w:rsidR="006015E7" w:rsidRPr="00C86C1D" w:rsidRDefault="006015E7" w:rsidP="006015E7">
      <w:pPr>
        <w:numPr>
          <w:ilvl w:val="0"/>
          <w:numId w:val="36"/>
        </w:numPr>
        <w:autoSpaceDE w:val="0"/>
        <w:autoSpaceDN w:val="0"/>
        <w:adjustRightInd w:val="0"/>
        <w:jc w:val="both"/>
        <w:rPr>
          <w:rFonts w:ascii="Arial" w:hAnsi="Arial" w:cs="Arial"/>
        </w:rPr>
      </w:pPr>
      <w:r w:rsidRPr="00C86C1D">
        <w:rPr>
          <w:rFonts w:ascii="Arial" w:hAnsi="Arial" w:cs="Arial"/>
        </w:rPr>
        <w:t>El valor de K</w:t>
      </w:r>
      <w:r w:rsidRPr="00C86C1D">
        <w:rPr>
          <w:rFonts w:ascii="Arial" w:hAnsi="Arial" w:cs="Arial"/>
          <w:vertAlign w:val="subscript"/>
        </w:rPr>
        <w:t>x</w:t>
      </w:r>
      <w:r w:rsidRPr="00C86C1D">
        <w:rPr>
          <w:rFonts w:ascii="Arial" w:hAnsi="Arial" w:cs="Arial"/>
        </w:rPr>
        <w:t xml:space="preserve"> serà 0,103 i D</w:t>
      </w:r>
      <w:r w:rsidRPr="00C86C1D">
        <w:rPr>
          <w:rFonts w:ascii="Arial" w:hAnsi="Arial" w:cs="Arial"/>
          <w:vertAlign w:val="subscript"/>
        </w:rPr>
        <w:t>l</w:t>
      </w:r>
      <w:r w:rsidRPr="00C86C1D">
        <w:rPr>
          <w:rFonts w:ascii="Arial" w:hAnsi="Arial" w:cs="Arial"/>
        </w:rPr>
        <w:t xml:space="preserve"> prendrà el valor de 1,5. </w:t>
      </w:r>
    </w:p>
    <w:p w14:paraId="2EEFB7A6" w14:textId="77777777" w:rsidR="006015E7" w:rsidRPr="00C86C1D" w:rsidRDefault="006015E7" w:rsidP="006015E7">
      <w:pPr>
        <w:ind w:left="567"/>
        <w:jc w:val="both"/>
        <w:rPr>
          <w:rFonts w:ascii="Arial" w:hAnsi="Arial" w:cs="Arial"/>
        </w:rPr>
      </w:pPr>
    </w:p>
    <w:p w14:paraId="3D652F99" w14:textId="77777777" w:rsidR="006015E7" w:rsidRPr="00C86C1D" w:rsidRDefault="006015E7" w:rsidP="006015E7">
      <w:pPr>
        <w:numPr>
          <w:ilvl w:val="0"/>
          <w:numId w:val="34"/>
        </w:numPr>
        <w:autoSpaceDE w:val="0"/>
        <w:autoSpaceDN w:val="0"/>
        <w:adjustRightInd w:val="0"/>
        <w:spacing w:after="120"/>
        <w:jc w:val="both"/>
        <w:rPr>
          <w:rFonts w:ascii="Arial" w:hAnsi="Arial" w:cs="Arial"/>
        </w:rPr>
      </w:pPr>
      <w:r w:rsidRPr="00C86C1D">
        <w:rPr>
          <w:rFonts w:ascii="Arial" w:hAnsi="Arial" w:cs="Arial"/>
          <w:b/>
          <w:bCs/>
          <w:u w:val="single"/>
        </w:rPr>
        <w:t>DISSENY DE JUNTES</w:t>
      </w:r>
      <w:r w:rsidRPr="00C86C1D">
        <w:rPr>
          <w:rFonts w:ascii="Arial" w:hAnsi="Arial" w:cs="Arial"/>
        </w:rPr>
        <w:t xml:space="preserve">. Els tubs de </w:t>
      </w:r>
      <w:r w:rsidR="00700713" w:rsidRPr="00C86C1D">
        <w:rPr>
          <w:rFonts w:ascii="Arial" w:hAnsi="Arial" w:cs="Arial"/>
        </w:rPr>
        <w:t>polièster</w:t>
      </w:r>
      <w:r w:rsidRPr="00C86C1D">
        <w:rPr>
          <w:rFonts w:ascii="Arial" w:hAnsi="Arial" w:cs="Arial"/>
        </w:rPr>
        <w:t xml:space="preserve"> reforçat amb fibra de vidre s’acoblaran mitjançant maniguets dotats d’anells o membranes elastomèriques que compleixin amb la norma ISO 8639.</w:t>
      </w:r>
    </w:p>
    <w:p w14:paraId="6DDFE7AE" w14:textId="77777777" w:rsidR="006015E7" w:rsidRPr="00C86C1D" w:rsidRDefault="006015E7" w:rsidP="006015E7">
      <w:pPr>
        <w:ind w:left="907"/>
        <w:jc w:val="both"/>
        <w:rPr>
          <w:rFonts w:ascii="Arial" w:hAnsi="Arial" w:cs="Arial"/>
        </w:rPr>
      </w:pPr>
      <w:r w:rsidRPr="00C86C1D">
        <w:rPr>
          <w:rFonts w:ascii="Arial" w:hAnsi="Arial" w:cs="Arial"/>
        </w:rPr>
        <w:t>El disseny del maniguet haurà de ser facilitat pel fabricant. Les gomes hauran de tenir marques que facilitin el control de fabricació.</w:t>
      </w:r>
    </w:p>
    <w:p w14:paraId="41C7FC04" w14:textId="77777777" w:rsidR="006015E7" w:rsidRPr="00C86C1D" w:rsidRDefault="006015E7" w:rsidP="006015E7">
      <w:pPr>
        <w:ind w:left="907"/>
        <w:jc w:val="both"/>
        <w:rPr>
          <w:rFonts w:ascii="Arial" w:hAnsi="Arial" w:cs="Arial"/>
        </w:rPr>
      </w:pPr>
      <w:r w:rsidRPr="00C86C1D">
        <w:rPr>
          <w:rFonts w:ascii="Arial" w:hAnsi="Arial" w:cs="Arial"/>
        </w:rPr>
        <w:t>Els maniguets seran estancs per a una pressió del doble de la pressió nominal.</w:t>
      </w:r>
    </w:p>
    <w:p w14:paraId="301BFE65" w14:textId="77777777" w:rsidR="006015E7" w:rsidRPr="00C86C1D" w:rsidRDefault="006015E7" w:rsidP="006015E7">
      <w:pPr>
        <w:ind w:left="567"/>
        <w:jc w:val="both"/>
        <w:rPr>
          <w:rFonts w:ascii="Arial" w:hAnsi="Arial" w:cs="Arial"/>
        </w:rPr>
      </w:pPr>
    </w:p>
    <w:p w14:paraId="3CFB3378" w14:textId="77777777" w:rsidR="006015E7" w:rsidRPr="00C86C1D" w:rsidRDefault="006015E7" w:rsidP="006015E7">
      <w:pPr>
        <w:numPr>
          <w:ilvl w:val="0"/>
          <w:numId w:val="34"/>
        </w:numPr>
        <w:autoSpaceDE w:val="0"/>
        <w:autoSpaceDN w:val="0"/>
        <w:adjustRightInd w:val="0"/>
        <w:jc w:val="both"/>
        <w:rPr>
          <w:rFonts w:ascii="Arial" w:hAnsi="Arial" w:cs="Arial"/>
        </w:rPr>
      </w:pPr>
      <w:r w:rsidRPr="00C86C1D">
        <w:rPr>
          <w:rFonts w:ascii="Arial" w:hAnsi="Arial" w:cs="Arial"/>
          <w:b/>
          <w:bCs/>
          <w:u w:val="single"/>
        </w:rPr>
        <w:t>DISSENY DE COLZES</w:t>
      </w:r>
      <w:r w:rsidRPr="00C86C1D">
        <w:rPr>
          <w:rFonts w:ascii="Arial" w:hAnsi="Arial" w:cs="Arial"/>
        </w:rPr>
        <w:t>.  Els colzes es construiran amb un radi no menor de 2,5 vegades el diàmetre del tub. Es respectarà la geometria de les recomanacions de la AWWA C208.</w:t>
      </w:r>
    </w:p>
    <w:p w14:paraId="0BF26713" w14:textId="77777777" w:rsidR="006015E7" w:rsidRPr="00C86C1D" w:rsidRDefault="006015E7" w:rsidP="006015E7">
      <w:pPr>
        <w:ind w:left="567"/>
        <w:jc w:val="both"/>
        <w:rPr>
          <w:rFonts w:ascii="Arial" w:hAnsi="Arial" w:cs="Arial"/>
        </w:rPr>
      </w:pPr>
    </w:p>
    <w:p w14:paraId="6D690DA1" w14:textId="77777777" w:rsidR="006015E7" w:rsidRPr="00C86C1D" w:rsidRDefault="006015E7" w:rsidP="006015E7">
      <w:pPr>
        <w:numPr>
          <w:ilvl w:val="0"/>
          <w:numId w:val="34"/>
        </w:numPr>
        <w:autoSpaceDE w:val="0"/>
        <w:autoSpaceDN w:val="0"/>
        <w:adjustRightInd w:val="0"/>
        <w:jc w:val="both"/>
        <w:rPr>
          <w:rFonts w:ascii="Arial" w:hAnsi="Arial" w:cs="Arial"/>
        </w:rPr>
      </w:pPr>
      <w:r w:rsidRPr="00C86C1D">
        <w:rPr>
          <w:rFonts w:ascii="Arial" w:hAnsi="Arial" w:cs="Arial"/>
          <w:b/>
          <w:bCs/>
          <w:u w:val="single"/>
        </w:rPr>
        <w:t>PECES ESPECIALS</w:t>
      </w:r>
      <w:r w:rsidRPr="00C86C1D">
        <w:rPr>
          <w:rFonts w:ascii="Arial" w:hAnsi="Arial" w:cs="Arial"/>
        </w:rPr>
        <w:t>.  Llevat dels colzes, valones i maniguets d’unió, les peces especials seran d’acer. Compliran allò especificat en el Plec de Condicions del CAT per a “Tubs d’acer-Fabricació de peces especials”.</w:t>
      </w:r>
    </w:p>
    <w:p w14:paraId="723CCF7F" w14:textId="77777777" w:rsidR="00E504F2" w:rsidRPr="00DF03AD" w:rsidRDefault="00597C77" w:rsidP="00DF03AD">
      <w:pPr>
        <w:spacing w:line="720" w:lineRule="auto"/>
        <w:jc w:val="both"/>
        <w:outlineLvl w:val="0"/>
        <w:rPr>
          <w:rFonts w:ascii="Arial" w:hAnsi="Arial" w:cs="Arial"/>
          <w:b/>
          <w:i/>
          <w:color w:val="002060"/>
          <w:sz w:val="24"/>
          <w:szCs w:val="24"/>
        </w:rPr>
      </w:pPr>
      <w:r w:rsidRPr="00C55E04">
        <w:rPr>
          <w:rFonts w:ascii="Arial" w:hAnsi="Arial" w:cs="Arial"/>
        </w:rPr>
        <w:br w:type="page"/>
      </w:r>
      <w:bookmarkStart w:id="20" w:name="_Toc32840322"/>
      <w:r w:rsidR="00E504F2" w:rsidRPr="00DF03AD">
        <w:rPr>
          <w:rFonts w:ascii="Arial" w:hAnsi="Arial" w:cs="Arial"/>
          <w:b/>
          <w:i/>
          <w:color w:val="002060"/>
          <w:sz w:val="24"/>
          <w:szCs w:val="24"/>
        </w:rPr>
        <w:lastRenderedPageBreak/>
        <w:t>PART III.  Execució</w:t>
      </w:r>
      <w:bookmarkEnd w:id="20"/>
    </w:p>
    <w:p w14:paraId="21F13EA3" w14:textId="77777777" w:rsidR="00597C77" w:rsidRPr="00C55E04" w:rsidRDefault="00597C77" w:rsidP="006015E7">
      <w:pPr>
        <w:keepNext/>
        <w:widowControl/>
        <w:numPr>
          <w:ilvl w:val="1"/>
          <w:numId w:val="16"/>
        </w:numPr>
        <w:autoSpaceDE w:val="0"/>
        <w:autoSpaceDN w:val="0"/>
        <w:adjustRightInd w:val="0"/>
        <w:spacing w:line="480" w:lineRule="auto"/>
        <w:jc w:val="both"/>
        <w:outlineLvl w:val="1"/>
        <w:rPr>
          <w:rFonts w:ascii="Arial" w:hAnsi="Arial" w:cs="Arial"/>
          <w:b/>
          <w:u w:val="double"/>
        </w:rPr>
      </w:pPr>
      <w:bookmarkStart w:id="21" w:name="_Toc32840323"/>
      <w:r w:rsidRPr="00C55E04">
        <w:rPr>
          <w:rFonts w:ascii="Arial" w:hAnsi="Arial" w:cs="Arial"/>
          <w:b/>
          <w:u w:val="double"/>
        </w:rPr>
        <w:t>INSTAL·LACIÓ DE TUBS</w:t>
      </w:r>
      <w:bookmarkEnd w:id="21"/>
    </w:p>
    <w:p w14:paraId="3EFCC4AA" w14:textId="77777777" w:rsidR="00712C3B" w:rsidRPr="00C86C1D" w:rsidRDefault="00712C3B" w:rsidP="00712C3B">
      <w:pPr>
        <w:numPr>
          <w:ilvl w:val="0"/>
          <w:numId w:val="37"/>
        </w:numPr>
        <w:autoSpaceDE w:val="0"/>
        <w:autoSpaceDN w:val="0"/>
        <w:adjustRightInd w:val="0"/>
        <w:spacing w:after="120"/>
        <w:jc w:val="both"/>
        <w:rPr>
          <w:rFonts w:ascii="Arial" w:hAnsi="Arial" w:cs="Arial"/>
        </w:rPr>
      </w:pPr>
      <w:r w:rsidRPr="00C86C1D">
        <w:rPr>
          <w:rFonts w:ascii="Arial" w:hAnsi="Arial" w:cs="Arial"/>
          <w:b/>
          <w:bCs/>
          <w:u w:val="single"/>
        </w:rPr>
        <w:t>MANEIG I APLEC.</w:t>
      </w:r>
      <w:r w:rsidRPr="00C86C1D">
        <w:rPr>
          <w:rFonts w:ascii="Arial" w:hAnsi="Arial" w:cs="Arial"/>
        </w:rPr>
        <w:t xml:space="preserve">  Tots els tubs, peces i accessoris s’han de manejar curosament per protegir-los contra danys. S’haurà d’evitar que els tubs caiguin, co</w:t>
      </w:r>
      <w:r w:rsidR="00700713">
        <w:rPr>
          <w:rFonts w:ascii="Arial" w:hAnsi="Arial" w:cs="Arial"/>
        </w:rPr>
        <w:t>l·</w:t>
      </w:r>
      <w:r w:rsidRPr="00C86C1D">
        <w:rPr>
          <w:rFonts w:ascii="Arial" w:hAnsi="Arial" w:cs="Arial"/>
        </w:rPr>
        <w:t xml:space="preserve">lisionin o rebin cops, particularment, en els seus extrems. Quan s’hagin de manipular tubs solts poden utilitzar-se eixos flexibles, eslingues amples o cordes encoixinades per hissar-los. No s’hauran d’utilitzar cables d’acer, ni cadenes per aixecar o transportar tubs. </w:t>
      </w:r>
    </w:p>
    <w:p w14:paraId="0211723F" w14:textId="77777777" w:rsidR="00712C3B" w:rsidRPr="00C86C1D" w:rsidRDefault="00712C3B" w:rsidP="00712C3B">
      <w:pPr>
        <w:spacing w:after="120"/>
        <w:ind w:left="907"/>
        <w:jc w:val="both"/>
        <w:rPr>
          <w:rFonts w:ascii="Arial" w:hAnsi="Arial" w:cs="Arial"/>
        </w:rPr>
      </w:pPr>
      <w:r w:rsidRPr="00C86C1D">
        <w:rPr>
          <w:rFonts w:ascii="Arial" w:hAnsi="Arial" w:cs="Arial"/>
        </w:rPr>
        <w:t xml:space="preserve">Els tubs s’aixecaran per dos punts distanciats aproximadament la meitat de la llum. No s’haurà d’hissar cap tub passant una corda per l’interior d’extrem a extrem. Tot l’equip de maneig de tubs haurà de ser acceptat per la Direcció d’Obra. </w:t>
      </w:r>
    </w:p>
    <w:p w14:paraId="72588F1C" w14:textId="77777777" w:rsidR="00712C3B" w:rsidRPr="00C86C1D" w:rsidRDefault="00712C3B" w:rsidP="00712C3B">
      <w:pPr>
        <w:spacing w:after="120"/>
        <w:ind w:left="907"/>
        <w:jc w:val="both"/>
        <w:rPr>
          <w:rFonts w:ascii="Arial" w:hAnsi="Arial" w:cs="Arial"/>
        </w:rPr>
      </w:pPr>
      <w:r w:rsidRPr="00C86C1D">
        <w:rPr>
          <w:rFonts w:ascii="Arial" w:hAnsi="Arial" w:cs="Arial"/>
        </w:rPr>
        <w:t xml:space="preserve">Els tubs no s’hauran de col·locar directament sobre el terra aspre sinó que hauran de ser suportats de manera que estiguin protegits contra danys, ja sigui que estiguin aplegats en les proximitats de la rasa o en un altre lloc. </w:t>
      </w:r>
    </w:p>
    <w:p w14:paraId="4A77162A" w14:textId="77777777" w:rsidR="00712C3B" w:rsidRPr="00C86C1D" w:rsidRDefault="00712C3B" w:rsidP="00712C3B">
      <w:pPr>
        <w:ind w:left="907"/>
        <w:jc w:val="both"/>
        <w:rPr>
          <w:rFonts w:ascii="Arial" w:hAnsi="Arial" w:cs="Arial"/>
        </w:rPr>
      </w:pPr>
      <w:r w:rsidRPr="00C86C1D">
        <w:rPr>
          <w:rFonts w:ascii="Arial" w:hAnsi="Arial" w:cs="Arial"/>
        </w:rPr>
        <w:t xml:space="preserve">Els tubs s’emmagatzemaran sobre fustes planes, i hauran de ser convenientment calçats per impedir que puguin rodar amb vents forts o per altres causes. L’alçada màxima per apilar tubs serà de 2 metros. Quan es transportin més d’un tub en un mateix vehicle, aquests aniran suportats en fustes planes, fixats convenientment per garantir la seva estabilitat i amb els mitjans necessaris per garantir que no es produeixi contacte entre ells. Qualsevol mesura addicional més restrictiva que les fins ara indicades, assenyalades pel fabricant es respectaran. </w:t>
      </w:r>
    </w:p>
    <w:p w14:paraId="559A36E0" w14:textId="77777777" w:rsidR="00712C3B" w:rsidRPr="00C86C1D" w:rsidRDefault="00712C3B" w:rsidP="00712C3B">
      <w:pPr>
        <w:ind w:left="567"/>
        <w:jc w:val="both"/>
        <w:rPr>
          <w:rFonts w:ascii="Arial" w:hAnsi="Arial" w:cs="Arial"/>
        </w:rPr>
      </w:pPr>
    </w:p>
    <w:p w14:paraId="1838259D" w14:textId="77777777" w:rsidR="00712C3B" w:rsidRPr="00C86C1D" w:rsidRDefault="00712C3B" w:rsidP="00712C3B">
      <w:pPr>
        <w:numPr>
          <w:ilvl w:val="0"/>
          <w:numId w:val="37"/>
        </w:numPr>
        <w:autoSpaceDE w:val="0"/>
        <w:autoSpaceDN w:val="0"/>
        <w:adjustRightInd w:val="0"/>
        <w:jc w:val="both"/>
        <w:rPr>
          <w:rFonts w:ascii="Arial" w:hAnsi="Arial" w:cs="Arial"/>
        </w:rPr>
      </w:pPr>
      <w:r w:rsidRPr="00C86C1D">
        <w:rPr>
          <w:rFonts w:ascii="Arial" w:hAnsi="Arial" w:cs="Arial"/>
        </w:rPr>
        <w:t>La deflexió màxima d’emmagatzematge no superarà el 1,5%.</w:t>
      </w:r>
      <w:r>
        <w:rPr>
          <w:rFonts w:ascii="Arial" w:hAnsi="Arial" w:cs="Arial"/>
        </w:rPr>
        <w:t xml:space="preserve"> </w:t>
      </w:r>
      <w:r w:rsidRPr="00C86C1D">
        <w:rPr>
          <w:rFonts w:ascii="Arial" w:hAnsi="Arial" w:cs="Arial"/>
        </w:rPr>
        <w:t>No es permetran embalums, zones planes i altres canvis bruscos en la paret del tub.</w:t>
      </w:r>
    </w:p>
    <w:p w14:paraId="3D07C3A3" w14:textId="77777777" w:rsidR="00712C3B" w:rsidRPr="00C86C1D" w:rsidRDefault="00712C3B" w:rsidP="00712C3B">
      <w:pPr>
        <w:ind w:left="567"/>
        <w:jc w:val="both"/>
        <w:rPr>
          <w:rFonts w:ascii="Arial" w:hAnsi="Arial" w:cs="Arial"/>
        </w:rPr>
      </w:pPr>
    </w:p>
    <w:p w14:paraId="6DE9289E" w14:textId="77777777" w:rsidR="00712C3B" w:rsidRPr="00C86C1D" w:rsidRDefault="00712C3B" w:rsidP="00712C3B">
      <w:pPr>
        <w:numPr>
          <w:ilvl w:val="0"/>
          <w:numId w:val="37"/>
        </w:numPr>
        <w:autoSpaceDE w:val="0"/>
        <w:autoSpaceDN w:val="0"/>
        <w:adjustRightInd w:val="0"/>
        <w:jc w:val="both"/>
        <w:rPr>
          <w:rFonts w:ascii="Arial" w:hAnsi="Arial" w:cs="Arial"/>
        </w:rPr>
      </w:pPr>
      <w:r w:rsidRPr="00C86C1D">
        <w:rPr>
          <w:rFonts w:ascii="Arial" w:hAnsi="Arial" w:cs="Arial"/>
        </w:rPr>
        <w:t>Es prendran precaucions per a no exposar els tubs a espurnes, bufadors d</w:t>
      </w:r>
      <w:r>
        <w:rPr>
          <w:rFonts w:ascii="Arial" w:hAnsi="Arial" w:cs="Arial"/>
        </w:rPr>
        <w:t>e tall o altres fonts de calor.</w:t>
      </w:r>
    </w:p>
    <w:p w14:paraId="24C81E86" w14:textId="77777777" w:rsidR="00712C3B" w:rsidRPr="00C86C1D" w:rsidRDefault="00712C3B" w:rsidP="00712C3B">
      <w:pPr>
        <w:ind w:left="567"/>
        <w:jc w:val="both"/>
        <w:rPr>
          <w:rFonts w:ascii="Arial" w:hAnsi="Arial" w:cs="Arial"/>
        </w:rPr>
      </w:pPr>
    </w:p>
    <w:p w14:paraId="2C47CE87" w14:textId="77777777" w:rsidR="00712C3B" w:rsidRPr="00C86C1D" w:rsidRDefault="00712C3B" w:rsidP="00712C3B">
      <w:pPr>
        <w:numPr>
          <w:ilvl w:val="0"/>
          <w:numId w:val="37"/>
        </w:numPr>
        <w:autoSpaceDE w:val="0"/>
        <w:autoSpaceDN w:val="0"/>
        <w:adjustRightInd w:val="0"/>
        <w:jc w:val="both"/>
        <w:rPr>
          <w:rFonts w:ascii="Arial" w:hAnsi="Arial" w:cs="Arial"/>
        </w:rPr>
      </w:pPr>
      <w:r w:rsidRPr="00C86C1D">
        <w:rPr>
          <w:rFonts w:ascii="Arial" w:hAnsi="Arial" w:cs="Arial"/>
        </w:rPr>
        <w:t>Qualsevol tub malmès abans de l’acabament de l’obra haurà de ser reemplaçat pel Contractista, qui haurà d’assegurar-se que en cada tub i acces</w:t>
      </w:r>
      <w:r>
        <w:rPr>
          <w:rFonts w:ascii="Arial" w:hAnsi="Arial" w:cs="Arial"/>
        </w:rPr>
        <w:t>sori no hagi seccions malmeses.</w:t>
      </w:r>
    </w:p>
    <w:p w14:paraId="59CACE55" w14:textId="77777777" w:rsidR="00712C3B" w:rsidRPr="00C86C1D" w:rsidRDefault="00712C3B" w:rsidP="00712C3B">
      <w:pPr>
        <w:ind w:left="567"/>
        <w:jc w:val="both"/>
        <w:rPr>
          <w:rFonts w:ascii="Arial" w:hAnsi="Arial" w:cs="Arial"/>
        </w:rPr>
      </w:pPr>
    </w:p>
    <w:p w14:paraId="545A830C" w14:textId="77777777" w:rsidR="00712C3B" w:rsidRPr="00C86C1D" w:rsidRDefault="00712C3B" w:rsidP="00712C3B">
      <w:pPr>
        <w:numPr>
          <w:ilvl w:val="0"/>
          <w:numId w:val="37"/>
        </w:numPr>
        <w:autoSpaceDE w:val="0"/>
        <w:autoSpaceDN w:val="0"/>
        <w:adjustRightInd w:val="0"/>
        <w:jc w:val="both"/>
        <w:rPr>
          <w:rFonts w:ascii="Arial" w:hAnsi="Arial" w:cs="Arial"/>
        </w:rPr>
      </w:pPr>
      <w:r w:rsidRPr="00C86C1D">
        <w:rPr>
          <w:rFonts w:ascii="Arial" w:hAnsi="Arial" w:cs="Arial"/>
        </w:rPr>
        <w:t xml:space="preserve">Abans de col·locar el tub en la rasa, cada tub o accessori haurà de netejar-se completament de qualsevol substància estranya que s’hagi dipositat i haurà de mantenir-se net a partir d’aquest moment. Per aquesta raó les obertures dels tubs i accessoris ja instal·lats s’ hauran de tancar durant qualsevol  interrupció dels treballs. </w:t>
      </w:r>
    </w:p>
    <w:p w14:paraId="2F6239FA" w14:textId="77777777" w:rsidR="00712C3B" w:rsidRPr="00C86C1D" w:rsidRDefault="00712C3B" w:rsidP="00712C3B">
      <w:pPr>
        <w:ind w:left="567"/>
        <w:jc w:val="both"/>
        <w:rPr>
          <w:rFonts w:ascii="Arial" w:hAnsi="Arial" w:cs="Arial"/>
        </w:rPr>
      </w:pPr>
    </w:p>
    <w:p w14:paraId="665704C2" w14:textId="77777777" w:rsidR="00712C3B" w:rsidRPr="00C86C1D" w:rsidRDefault="00712C3B" w:rsidP="00712C3B">
      <w:pPr>
        <w:numPr>
          <w:ilvl w:val="0"/>
          <w:numId w:val="37"/>
        </w:numPr>
        <w:autoSpaceDE w:val="0"/>
        <w:autoSpaceDN w:val="0"/>
        <w:adjustRightInd w:val="0"/>
        <w:spacing w:after="120"/>
        <w:jc w:val="both"/>
        <w:rPr>
          <w:rFonts w:ascii="Arial" w:hAnsi="Arial" w:cs="Arial"/>
        </w:rPr>
      </w:pPr>
      <w:r w:rsidRPr="00C86C1D">
        <w:rPr>
          <w:rFonts w:ascii="Arial" w:hAnsi="Arial" w:cs="Arial"/>
          <w:b/>
          <w:bCs/>
          <w:u w:val="single"/>
        </w:rPr>
        <w:t>ESTESA DE TUBS</w:t>
      </w:r>
      <w:r w:rsidRPr="00C86C1D">
        <w:rPr>
          <w:rFonts w:ascii="Arial" w:hAnsi="Arial" w:cs="Arial"/>
        </w:rPr>
        <w:t>. El seient de la canonada  estarà constituït per un material de préstec que complirà les especificacions del Plec General de Prescripcions Tècniques de Canonades del CAT i amb els gruixos indicats en els plànols. La compactació del terreny suport, del material de seient de suport i de la resta dels materials de rebliment s’ajustarà a allò especificat en el Plec de Prescripcions Tècniques Particulars, o en el seu defecte en l’anomenat Plec General. Una vegada acabada de compactar la rasa, no es permetrà una deflexió inicial del tub superior al 1,5%.</w:t>
      </w:r>
    </w:p>
    <w:p w14:paraId="335E779F" w14:textId="77777777" w:rsidR="00712C3B" w:rsidRPr="00C86C1D" w:rsidRDefault="00712C3B" w:rsidP="00712C3B">
      <w:pPr>
        <w:spacing w:after="120"/>
        <w:ind w:left="907"/>
        <w:jc w:val="both"/>
        <w:rPr>
          <w:rFonts w:ascii="Arial" w:hAnsi="Arial" w:cs="Arial"/>
        </w:rPr>
      </w:pPr>
      <w:r w:rsidRPr="00C86C1D">
        <w:rPr>
          <w:rFonts w:ascii="Arial" w:hAnsi="Arial" w:cs="Arial"/>
        </w:rPr>
        <w:t>El seient resultant haurà de ser pla i haurà de proporcionar un suport continuo i uniforme a la canonada .</w:t>
      </w:r>
    </w:p>
    <w:p w14:paraId="4A1FCCE1" w14:textId="77777777" w:rsidR="00712C3B" w:rsidRPr="00C86C1D" w:rsidRDefault="00712C3B" w:rsidP="00712C3B">
      <w:pPr>
        <w:spacing w:after="120"/>
        <w:ind w:left="907"/>
        <w:jc w:val="both"/>
        <w:rPr>
          <w:rFonts w:ascii="Arial" w:hAnsi="Arial" w:cs="Arial"/>
        </w:rPr>
      </w:pPr>
      <w:r w:rsidRPr="00C86C1D">
        <w:rPr>
          <w:rFonts w:ascii="Arial" w:hAnsi="Arial" w:cs="Arial"/>
        </w:rPr>
        <w:t xml:space="preserve">El tub s’estendrà directament sobre el reblert compactat i no es permetrà cap suport estrany sota el mateix. Es faran les excavacions necessàries per retirar els dispositius de maneig després de l’estesa del tub. Es faran sobreexcavacions en el reblert de suport en la posició corresponent a cada acoblament per garantir que la canonada  tingui un suport continu i no descansi sobre els mateixos. Aquestes zones es rebliran i compactaran adequadament una vegada finalitzat l’acoblament. </w:t>
      </w:r>
    </w:p>
    <w:p w14:paraId="41039D78" w14:textId="77777777" w:rsidR="00712C3B" w:rsidRPr="00C86C1D" w:rsidRDefault="00712C3B" w:rsidP="00712C3B">
      <w:pPr>
        <w:spacing w:after="120"/>
        <w:ind w:left="907"/>
        <w:jc w:val="both"/>
        <w:rPr>
          <w:rFonts w:ascii="Arial" w:hAnsi="Arial" w:cs="Arial"/>
        </w:rPr>
      </w:pPr>
      <w:r w:rsidRPr="00C86C1D">
        <w:rPr>
          <w:rFonts w:ascii="Arial" w:hAnsi="Arial" w:cs="Arial"/>
        </w:rPr>
        <w:t>El rebliment i compactació de la rasa, fins a una alçada de 30 cm sobre la generatriu superior del tub, haurà de portar el mateix ritme de treball que l’estesa de canonada, amb la fi de preservar-la dels canvis de temperatura.</w:t>
      </w:r>
    </w:p>
    <w:p w14:paraId="42BCD43E" w14:textId="77777777" w:rsidR="00712C3B" w:rsidRPr="00C86C1D" w:rsidRDefault="00712C3B" w:rsidP="00712C3B">
      <w:pPr>
        <w:ind w:left="907"/>
        <w:jc w:val="both"/>
        <w:rPr>
          <w:rFonts w:ascii="Arial" w:hAnsi="Arial" w:cs="Arial"/>
        </w:rPr>
      </w:pPr>
      <w:r w:rsidRPr="00C86C1D">
        <w:rPr>
          <w:rFonts w:ascii="Arial" w:hAnsi="Arial" w:cs="Arial"/>
        </w:rPr>
        <w:t xml:space="preserve">En les zones on la naturalesa del sòl natural de suport variï bruscament s’empraran tubs curts la </w:t>
      </w:r>
      <w:r w:rsidRPr="00C86C1D">
        <w:rPr>
          <w:rFonts w:ascii="Arial" w:hAnsi="Arial" w:cs="Arial"/>
        </w:rPr>
        <w:lastRenderedPageBreak/>
        <w:t xml:space="preserve">longitud dels quals complirà les especificacions següents: la seva longitud màxima serà la menor entre 2 metros i 2 diàmetres; la seva longitud mínima serà la menor entre 1 metro i 1 diàmetre. Aquesta prescripció és també aplicable quan la conducció s’introdueix en una arqueta. Es prendran precaucions especials per compactar adequadament el rebliment adjacent a les estructures; aquest material de rebliment no serà mai de qualitat inferior al prescrit per al jaç de suport de la canonada , ni el grau de compactació inferior a l’estipulat per a aquest jaç de suport. El maniguet d’acoblament del tub curt serà exterior a l’estructura de l’arqueta, i la distància entre l’eix del mateix i la cara exterior d’aquesta, no serà inferior a 400 mm ni més gran de la meitat del diàmetre del tub. La part de tub embeguda en la paret de l’arqueta s’embolicarà en una banda de cautxú que haurà de sobresortir lleugerament de les parets de la mateixa. </w:t>
      </w:r>
    </w:p>
    <w:p w14:paraId="61272B95" w14:textId="77777777" w:rsidR="00712C3B" w:rsidRPr="00C86C1D" w:rsidRDefault="00712C3B" w:rsidP="00712C3B">
      <w:pPr>
        <w:ind w:left="567"/>
        <w:jc w:val="both"/>
        <w:rPr>
          <w:rFonts w:ascii="Arial" w:hAnsi="Arial" w:cs="Arial"/>
        </w:rPr>
      </w:pPr>
    </w:p>
    <w:p w14:paraId="36BFE3E6" w14:textId="77777777" w:rsidR="00712C3B" w:rsidRPr="00C86C1D" w:rsidRDefault="00712C3B" w:rsidP="00712C3B">
      <w:pPr>
        <w:numPr>
          <w:ilvl w:val="0"/>
          <w:numId w:val="37"/>
        </w:numPr>
        <w:autoSpaceDE w:val="0"/>
        <w:autoSpaceDN w:val="0"/>
        <w:adjustRightInd w:val="0"/>
        <w:jc w:val="both"/>
        <w:rPr>
          <w:rFonts w:ascii="Arial" w:hAnsi="Arial" w:cs="Arial"/>
        </w:rPr>
      </w:pPr>
      <w:r w:rsidRPr="00C86C1D">
        <w:rPr>
          <w:rFonts w:ascii="Arial" w:hAnsi="Arial" w:cs="Arial"/>
        </w:rPr>
        <w:t>Cada tub s’ha d’estendre en l’ordre i la posició indicada en el programa d’estesa. Quan s’estenguin els tubs, aquests s’han d’estendre amb l’alineació i cota fixades amb una tolerància de més o menys 25 mm.</w:t>
      </w:r>
    </w:p>
    <w:p w14:paraId="7A96B030" w14:textId="77777777" w:rsidR="00712C3B" w:rsidRPr="00C86C1D" w:rsidRDefault="00712C3B" w:rsidP="00712C3B">
      <w:pPr>
        <w:ind w:left="567"/>
        <w:jc w:val="both"/>
        <w:rPr>
          <w:rFonts w:ascii="Arial" w:hAnsi="Arial" w:cs="Arial"/>
        </w:rPr>
      </w:pPr>
    </w:p>
    <w:p w14:paraId="01F22624" w14:textId="77777777" w:rsidR="00712C3B" w:rsidRPr="00C86C1D" w:rsidRDefault="00712C3B" w:rsidP="00712C3B">
      <w:pPr>
        <w:numPr>
          <w:ilvl w:val="0"/>
          <w:numId w:val="37"/>
        </w:numPr>
        <w:autoSpaceDE w:val="0"/>
        <w:autoSpaceDN w:val="0"/>
        <w:adjustRightInd w:val="0"/>
        <w:jc w:val="both"/>
        <w:rPr>
          <w:rFonts w:ascii="Arial" w:hAnsi="Arial" w:cs="Arial"/>
        </w:rPr>
      </w:pPr>
      <w:r w:rsidRPr="00C86C1D">
        <w:rPr>
          <w:rFonts w:ascii="Arial" w:hAnsi="Arial" w:cs="Arial"/>
        </w:rPr>
        <w:t xml:space="preserve">Allà on fos necessari modificar l’alineació vertical del tub degut a obstacles imprevists o a altres causes, el Director d’Obra pot canviar l’alineació i/o la rasant. Tal canvi es podrà fer per deflexió de juntes però sense sobrepassar la màxima recomanada pel fabricant. Cap junta es podrà desajustar una quantitat tal que sigui en detriment per a la resistència i la impermeabilitat de l’aigua de la junta sencera. </w:t>
      </w:r>
    </w:p>
    <w:p w14:paraId="41ADDA91" w14:textId="77777777" w:rsidR="00712C3B" w:rsidRPr="00C86C1D" w:rsidRDefault="00712C3B" w:rsidP="00712C3B">
      <w:pPr>
        <w:ind w:left="567"/>
        <w:jc w:val="both"/>
        <w:rPr>
          <w:rFonts w:ascii="Arial" w:hAnsi="Arial" w:cs="Arial"/>
        </w:rPr>
      </w:pPr>
    </w:p>
    <w:p w14:paraId="45A6BBF4" w14:textId="77777777" w:rsidR="00712C3B" w:rsidRPr="00C86C1D" w:rsidRDefault="00712C3B" w:rsidP="00712C3B">
      <w:pPr>
        <w:numPr>
          <w:ilvl w:val="0"/>
          <w:numId w:val="37"/>
        </w:numPr>
        <w:autoSpaceDE w:val="0"/>
        <w:autoSpaceDN w:val="0"/>
        <w:adjustRightInd w:val="0"/>
        <w:jc w:val="both"/>
        <w:rPr>
          <w:rFonts w:ascii="Arial" w:hAnsi="Arial" w:cs="Arial"/>
        </w:rPr>
      </w:pPr>
      <w:r w:rsidRPr="00C86C1D">
        <w:rPr>
          <w:rFonts w:ascii="Arial" w:hAnsi="Arial" w:cs="Arial"/>
        </w:rPr>
        <w:t>Excepte en els trams curts que autoritzi el Director d’Obra, els tubs s’estendran cap a dalt en desnivells que excedeixin el 10% de pendent. Els tubs que s’estenguin en terreny descendent hauran de ser bloquejats i fixats fins que es col·loqui i subjecti el tub següent</w:t>
      </w:r>
      <w:r>
        <w:rPr>
          <w:rFonts w:ascii="Arial" w:hAnsi="Arial" w:cs="Arial"/>
        </w:rPr>
        <w:t>s per prevenir el seu moviment.</w:t>
      </w:r>
    </w:p>
    <w:p w14:paraId="288550DD" w14:textId="77777777" w:rsidR="00712C3B" w:rsidRPr="00C86C1D" w:rsidRDefault="00712C3B" w:rsidP="00712C3B">
      <w:pPr>
        <w:ind w:left="567"/>
        <w:jc w:val="both"/>
        <w:rPr>
          <w:rFonts w:ascii="Arial" w:hAnsi="Arial" w:cs="Arial"/>
        </w:rPr>
      </w:pPr>
    </w:p>
    <w:p w14:paraId="1D7C043B" w14:textId="77777777" w:rsidR="00712C3B" w:rsidRPr="00C86C1D" w:rsidRDefault="00712C3B" w:rsidP="00712C3B">
      <w:pPr>
        <w:numPr>
          <w:ilvl w:val="0"/>
          <w:numId w:val="37"/>
        </w:numPr>
        <w:autoSpaceDE w:val="0"/>
        <w:autoSpaceDN w:val="0"/>
        <w:adjustRightInd w:val="0"/>
        <w:jc w:val="both"/>
        <w:rPr>
          <w:rFonts w:ascii="Arial" w:hAnsi="Arial" w:cs="Arial"/>
        </w:rPr>
      </w:pPr>
      <w:r w:rsidRPr="00C86C1D">
        <w:rPr>
          <w:rFonts w:ascii="Arial" w:hAnsi="Arial" w:cs="Arial"/>
          <w:b/>
          <w:bCs/>
          <w:u w:val="single"/>
        </w:rPr>
        <w:t>PROTECCIÓ CONTRA EL TEMPS F</w:t>
      </w:r>
      <w:r w:rsidRPr="00C86C1D">
        <w:rPr>
          <w:rFonts w:ascii="Arial" w:hAnsi="Arial" w:cs="Arial"/>
        </w:rPr>
        <w:t xml:space="preserve">.  No s’instal·larà cap tub sobre un suport en el qual hagi penetrat el gebre ni quan hi hagi perill de formació de gel o de penetració de gebre en el fons de l’excavació. No es permetrà el muntatge de tubs a menys que es pugui garantir que la rasa es reblirà abans que succeeixi la formació de gel i gebre. </w:t>
      </w:r>
    </w:p>
    <w:p w14:paraId="39BB0C06" w14:textId="77777777" w:rsidR="00712C3B" w:rsidRPr="00C86C1D" w:rsidRDefault="00712C3B" w:rsidP="00712C3B">
      <w:pPr>
        <w:ind w:left="567"/>
        <w:jc w:val="both"/>
        <w:rPr>
          <w:rFonts w:ascii="Arial" w:hAnsi="Arial" w:cs="Arial"/>
        </w:rPr>
      </w:pPr>
    </w:p>
    <w:p w14:paraId="57C90BAF" w14:textId="77777777" w:rsidR="00712C3B" w:rsidRPr="00C86C1D" w:rsidRDefault="00712C3B" w:rsidP="00712C3B">
      <w:pPr>
        <w:numPr>
          <w:ilvl w:val="0"/>
          <w:numId w:val="37"/>
        </w:numPr>
        <w:autoSpaceDE w:val="0"/>
        <w:autoSpaceDN w:val="0"/>
        <w:adjustRightInd w:val="0"/>
        <w:jc w:val="both"/>
        <w:rPr>
          <w:rFonts w:ascii="Arial" w:hAnsi="Arial" w:cs="Arial"/>
        </w:rPr>
      </w:pPr>
      <w:r w:rsidRPr="00C86C1D">
        <w:rPr>
          <w:rFonts w:ascii="Arial" w:hAnsi="Arial" w:cs="Arial"/>
          <w:b/>
          <w:bCs/>
          <w:u w:val="single"/>
        </w:rPr>
        <w:t>NETEJA I PROTECCIÓ DE TUBS</w:t>
      </w:r>
      <w:r w:rsidRPr="00C86C1D">
        <w:rPr>
          <w:rFonts w:ascii="Arial" w:hAnsi="Arial" w:cs="Arial"/>
        </w:rPr>
        <w:t>.  A mida que avanci l’estesa de tubs, el Contractista haurà de mantenir el seu interior lliure de tota runa, pedres, branques, etc. El Contractista haurà de netejar completament l’interior dels tubs, de tota sorra i qualsevol altre runa, només acabar l’estesa dels tubs. Es prendran les mesures de protecció necessàries per evitar la flotació de la canonada .</w:t>
      </w:r>
    </w:p>
    <w:p w14:paraId="56D219AE" w14:textId="77777777" w:rsidR="00712C3B" w:rsidRPr="00C86C1D" w:rsidRDefault="00712C3B" w:rsidP="00712C3B">
      <w:pPr>
        <w:jc w:val="both"/>
        <w:rPr>
          <w:rFonts w:ascii="Arial" w:hAnsi="Arial" w:cs="Arial"/>
        </w:rPr>
      </w:pPr>
    </w:p>
    <w:p w14:paraId="553011A2" w14:textId="77777777" w:rsidR="00712C3B" w:rsidRPr="00C86C1D" w:rsidRDefault="00712C3B" w:rsidP="00712C3B">
      <w:pPr>
        <w:jc w:val="both"/>
        <w:rPr>
          <w:rFonts w:ascii="Arial" w:hAnsi="Arial" w:cs="Arial"/>
        </w:rPr>
      </w:pPr>
    </w:p>
    <w:p w14:paraId="3021637F" w14:textId="77777777" w:rsidR="00712C3B" w:rsidRPr="00C86C1D" w:rsidRDefault="00712C3B" w:rsidP="00712C3B">
      <w:pPr>
        <w:keepNext/>
        <w:widowControl/>
        <w:numPr>
          <w:ilvl w:val="1"/>
          <w:numId w:val="16"/>
        </w:numPr>
        <w:autoSpaceDE w:val="0"/>
        <w:autoSpaceDN w:val="0"/>
        <w:adjustRightInd w:val="0"/>
        <w:spacing w:line="480" w:lineRule="auto"/>
        <w:jc w:val="both"/>
        <w:outlineLvl w:val="1"/>
        <w:rPr>
          <w:rFonts w:ascii="Arial" w:hAnsi="Arial" w:cs="Arial"/>
          <w:b/>
          <w:u w:val="double"/>
        </w:rPr>
      </w:pPr>
      <w:bookmarkStart w:id="22" w:name="_Toc501023823"/>
      <w:bookmarkStart w:id="23" w:name="_Toc32840324"/>
      <w:r w:rsidRPr="00C86C1D">
        <w:rPr>
          <w:rFonts w:ascii="Arial" w:hAnsi="Arial" w:cs="Arial"/>
          <w:b/>
          <w:u w:val="double"/>
        </w:rPr>
        <w:t>ACOBLAMENTS DE MANIGUETS</w:t>
      </w:r>
      <w:bookmarkEnd w:id="22"/>
      <w:bookmarkEnd w:id="23"/>
    </w:p>
    <w:p w14:paraId="0BF2CB58" w14:textId="77777777" w:rsidR="00712C3B" w:rsidRPr="00C86C1D" w:rsidRDefault="00712C3B" w:rsidP="00712C3B">
      <w:pPr>
        <w:ind w:left="567"/>
        <w:jc w:val="both"/>
        <w:rPr>
          <w:rFonts w:ascii="Arial" w:hAnsi="Arial" w:cs="Arial"/>
        </w:rPr>
      </w:pPr>
      <w:r w:rsidRPr="00C86C1D">
        <w:rPr>
          <w:rFonts w:ascii="Arial" w:hAnsi="Arial" w:cs="Arial"/>
        </w:rPr>
        <w:t xml:space="preserve">Es netejaran meticulosament les ranures de l’acoblament i les juntes de l’elastòmer per assegurar que estiguin lliures de brutícia i olis. Les volanderes de goma es lubricaran amb una base vegetal autoritzada, i mai es faran servir lubricants derivats del petroli. </w:t>
      </w:r>
    </w:p>
    <w:p w14:paraId="7C6F9807" w14:textId="77777777" w:rsidR="00712C3B" w:rsidRPr="00C86C1D" w:rsidRDefault="00712C3B" w:rsidP="00712C3B">
      <w:pPr>
        <w:ind w:left="567"/>
        <w:jc w:val="both"/>
        <w:rPr>
          <w:rFonts w:ascii="Arial" w:hAnsi="Arial" w:cs="Arial"/>
        </w:rPr>
      </w:pPr>
    </w:p>
    <w:p w14:paraId="60283310" w14:textId="77777777" w:rsidR="00712C3B" w:rsidRPr="00C86C1D" w:rsidRDefault="00712C3B" w:rsidP="00712C3B">
      <w:pPr>
        <w:ind w:left="567"/>
        <w:jc w:val="both"/>
        <w:rPr>
          <w:rFonts w:ascii="Arial" w:hAnsi="Arial" w:cs="Arial"/>
        </w:rPr>
      </w:pPr>
      <w:r w:rsidRPr="00C86C1D">
        <w:rPr>
          <w:rFonts w:ascii="Arial" w:hAnsi="Arial" w:cs="Arial"/>
        </w:rPr>
        <w:t xml:space="preserve">L’acoblament s’efectuarà amb tensors de tracció. </w:t>
      </w:r>
    </w:p>
    <w:p w14:paraId="013BC3A9" w14:textId="77777777" w:rsidR="00712C3B" w:rsidRPr="00C86C1D" w:rsidRDefault="00712C3B" w:rsidP="00712C3B">
      <w:pPr>
        <w:ind w:left="567"/>
        <w:jc w:val="both"/>
        <w:rPr>
          <w:rFonts w:ascii="Arial" w:hAnsi="Arial" w:cs="Arial"/>
        </w:rPr>
      </w:pPr>
    </w:p>
    <w:p w14:paraId="6CCDCB83" w14:textId="77777777" w:rsidR="00712C3B" w:rsidRPr="00C86C1D" w:rsidRDefault="00712C3B" w:rsidP="00712C3B">
      <w:pPr>
        <w:ind w:left="567"/>
        <w:jc w:val="both"/>
        <w:rPr>
          <w:rFonts w:ascii="Arial" w:hAnsi="Arial" w:cs="Arial"/>
        </w:rPr>
      </w:pPr>
      <w:r w:rsidRPr="00C86C1D">
        <w:rPr>
          <w:rFonts w:ascii="Arial" w:hAnsi="Arial" w:cs="Arial"/>
        </w:rPr>
        <w:t xml:space="preserve">El contacte de les abraçadores amb el tub s’ha d’encoixinar per evitar malmetre el tub. No es permetrà inclinar el tub per inserir l’espiga en el maniguet. La deflexió angular màxima en cada acoblament la indicarà el fabricant, la canonada es muntarà en línia recta i s’aplicarà posteriorment l’angle de deflexió desitjat. </w:t>
      </w:r>
    </w:p>
    <w:p w14:paraId="2E05455F" w14:textId="77777777" w:rsidR="00712C3B" w:rsidRPr="00C86C1D" w:rsidRDefault="00712C3B" w:rsidP="00712C3B">
      <w:pPr>
        <w:ind w:left="567"/>
        <w:jc w:val="both"/>
        <w:rPr>
          <w:rFonts w:ascii="Arial" w:hAnsi="Arial" w:cs="Arial"/>
        </w:rPr>
      </w:pPr>
    </w:p>
    <w:p w14:paraId="1B43185E" w14:textId="77777777" w:rsidR="00712C3B" w:rsidRPr="00C86C1D" w:rsidRDefault="00712C3B" w:rsidP="00712C3B">
      <w:pPr>
        <w:keepLines/>
        <w:ind w:left="567"/>
        <w:jc w:val="both"/>
        <w:rPr>
          <w:rFonts w:ascii="Arial" w:hAnsi="Arial" w:cs="Arial"/>
        </w:rPr>
      </w:pPr>
      <w:r w:rsidRPr="00C86C1D">
        <w:rPr>
          <w:rFonts w:ascii="Arial" w:hAnsi="Arial" w:cs="Arial"/>
        </w:rPr>
        <w:t xml:space="preserve">Després d’endollar els tubs, un "calibre sensor" s’ha d’inserir en l’espai lliure i s’ha de moure al voltant de la perifèria de la junta per detectar qualsevol irregularitat en la posició de l’anell de cautxú. Si no es pot "sentir" la goma en tot el perímetre, la junta s’ha de desarmar. Si l’empaquetatge no s’ha malmès, a criteri del Director d’Obra, es pot fer servir de nou però solament després que l’anell de campana i la goma hagin estat lubricats de nou. </w:t>
      </w:r>
    </w:p>
    <w:p w14:paraId="780A933B" w14:textId="77777777" w:rsidR="00712C3B" w:rsidRPr="00C86C1D" w:rsidRDefault="00712C3B" w:rsidP="00712C3B">
      <w:pPr>
        <w:ind w:left="567"/>
        <w:jc w:val="both"/>
        <w:rPr>
          <w:rFonts w:ascii="Arial" w:hAnsi="Arial" w:cs="Arial"/>
        </w:rPr>
      </w:pPr>
    </w:p>
    <w:p w14:paraId="48BF2A68" w14:textId="77777777" w:rsidR="00712C3B" w:rsidRPr="00C86C1D" w:rsidRDefault="00712C3B" w:rsidP="00712C3B">
      <w:pPr>
        <w:ind w:left="567"/>
        <w:jc w:val="both"/>
        <w:rPr>
          <w:rFonts w:ascii="Arial" w:hAnsi="Arial" w:cs="Arial"/>
        </w:rPr>
      </w:pPr>
      <w:r w:rsidRPr="00C86C1D">
        <w:rPr>
          <w:rFonts w:ascii="Arial" w:hAnsi="Arial" w:cs="Arial"/>
        </w:rPr>
        <w:t>S’haurà de complir allò especificat en ISO 8639.</w:t>
      </w:r>
    </w:p>
    <w:p w14:paraId="68CAA7E1" w14:textId="77777777" w:rsidR="00712C3B" w:rsidRPr="00C86C1D" w:rsidRDefault="00712C3B" w:rsidP="00712C3B">
      <w:pPr>
        <w:jc w:val="both"/>
        <w:rPr>
          <w:rFonts w:ascii="Arial" w:hAnsi="Arial" w:cs="Arial"/>
        </w:rPr>
      </w:pPr>
    </w:p>
    <w:p w14:paraId="4197433F" w14:textId="77777777" w:rsidR="00712C3B" w:rsidRPr="00C86C1D" w:rsidRDefault="00712C3B" w:rsidP="00712C3B">
      <w:pPr>
        <w:jc w:val="both"/>
        <w:rPr>
          <w:rFonts w:ascii="Arial" w:hAnsi="Arial" w:cs="Arial"/>
        </w:rPr>
      </w:pPr>
    </w:p>
    <w:p w14:paraId="62FB9FED" w14:textId="77777777" w:rsidR="00712C3B" w:rsidRPr="00C86C1D" w:rsidRDefault="00712C3B" w:rsidP="00712C3B">
      <w:pPr>
        <w:keepNext/>
        <w:widowControl/>
        <w:numPr>
          <w:ilvl w:val="1"/>
          <w:numId w:val="16"/>
        </w:numPr>
        <w:autoSpaceDE w:val="0"/>
        <w:autoSpaceDN w:val="0"/>
        <w:adjustRightInd w:val="0"/>
        <w:spacing w:line="480" w:lineRule="auto"/>
        <w:jc w:val="both"/>
        <w:outlineLvl w:val="1"/>
        <w:rPr>
          <w:rFonts w:ascii="Arial" w:hAnsi="Arial" w:cs="Arial"/>
          <w:b/>
          <w:u w:val="double"/>
        </w:rPr>
      </w:pPr>
      <w:bookmarkStart w:id="24" w:name="_Toc501023824"/>
      <w:bookmarkStart w:id="25" w:name="_Toc32840325"/>
      <w:r w:rsidRPr="00C86C1D">
        <w:rPr>
          <w:rFonts w:ascii="Arial" w:hAnsi="Arial" w:cs="Arial"/>
          <w:b/>
          <w:u w:val="double"/>
        </w:rPr>
        <w:lastRenderedPageBreak/>
        <w:t>INSTAL·LACIÓ D’ACCESSORIS</w:t>
      </w:r>
      <w:bookmarkEnd w:id="24"/>
      <w:bookmarkEnd w:id="25"/>
    </w:p>
    <w:p w14:paraId="6A333158" w14:textId="77777777" w:rsidR="00712C3B" w:rsidRPr="00C86C1D" w:rsidRDefault="00712C3B" w:rsidP="00712C3B">
      <w:pPr>
        <w:numPr>
          <w:ilvl w:val="0"/>
          <w:numId w:val="38"/>
        </w:numPr>
        <w:autoSpaceDE w:val="0"/>
        <w:autoSpaceDN w:val="0"/>
        <w:adjustRightInd w:val="0"/>
        <w:spacing w:after="120"/>
        <w:jc w:val="both"/>
        <w:rPr>
          <w:rFonts w:ascii="Arial" w:hAnsi="Arial" w:cs="Arial"/>
        </w:rPr>
      </w:pPr>
      <w:r w:rsidRPr="00C86C1D">
        <w:rPr>
          <w:rFonts w:ascii="Arial" w:hAnsi="Arial" w:cs="Arial"/>
        </w:rPr>
        <w:t>Els acoblaments entre tubs es realitzaran amb maniguets que compleixin la norma ISO 8639. Els colzes i valones es podran construir amb el mateix material que els tubs complint els mateixos requisits, o bé es podran construir en acer realitzant l’acoblament amb juntes de brides.</w:t>
      </w:r>
    </w:p>
    <w:p w14:paraId="48F8EC89" w14:textId="77777777" w:rsidR="00712C3B" w:rsidRPr="00C86C1D" w:rsidRDefault="00712C3B" w:rsidP="00712C3B">
      <w:pPr>
        <w:ind w:left="907"/>
        <w:jc w:val="both"/>
        <w:rPr>
          <w:rFonts w:ascii="Arial" w:hAnsi="Arial" w:cs="Arial"/>
        </w:rPr>
      </w:pPr>
      <w:r w:rsidRPr="00C86C1D">
        <w:rPr>
          <w:rFonts w:ascii="Arial" w:hAnsi="Arial" w:cs="Arial"/>
        </w:rPr>
        <w:t xml:space="preserve">Les peces d’acer compliran els requisits del </w:t>
      </w:r>
      <w:r w:rsidR="009901EF">
        <w:rPr>
          <w:rFonts w:ascii="Arial" w:hAnsi="Arial" w:cs="Arial"/>
        </w:rPr>
        <w:t>PGPT-</w:t>
      </w:r>
      <w:r w:rsidRPr="00C86C1D">
        <w:rPr>
          <w:rFonts w:ascii="Arial" w:hAnsi="Arial" w:cs="Arial"/>
        </w:rPr>
        <w:t>Canonades del CAT.</w:t>
      </w:r>
    </w:p>
    <w:p w14:paraId="10972F5F" w14:textId="77777777" w:rsidR="00712C3B" w:rsidRPr="00C86C1D" w:rsidRDefault="00712C3B" w:rsidP="00712C3B">
      <w:pPr>
        <w:ind w:left="567"/>
        <w:jc w:val="both"/>
        <w:rPr>
          <w:rFonts w:ascii="Arial" w:hAnsi="Arial" w:cs="Arial"/>
        </w:rPr>
      </w:pPr>
    </w:p>
    <w:p w14:paraId="1300FCB2" w14:textId="77777777" w:rsidR="00712C3B" w:rsidRPr="00C86C1D" w:rsidRDefault="00712C3B" w:rsidP="00712C3B">
      <w:pPr>
        <w:numPr>
          <w:ilvl w:val="0"/>
          <w:numId w:val="38"/>
        </w:numPr>
        <w:autoSpaceDE w:val="0"/>
        <w:autoSpaceDN w:val="0"/>
        <w:adjustRightInd w:val="0"/>
        <w:jc w:val="both"/>
        <w:rPr>
          <w:rFonts w:ascii="Arial" w:hAnsi="Arial" w:cs="Arial"/>
        </w:rPr>
      </w:pPr>
      <w:r w:rsidRPr="00C86C1D">
        <w:rPr>
          <w:rFonts w:ascii="Arial" w:hAnsi="Arial" w:cs="Arial"/>
          <w:b/>
          <w:bCs/>
          <w:u w:val="single"/>
        </w:rPr>
        <w:t>INSTAL·LACIÓ DE VÀLVULES</w:t>
      </w:r>
      <w:r w:rsidRPr="00C86C1D">
        <w:rPr>
          <w:rFonts w:ascii="Arial" w:hAnsi="Arial" w:cs="Arial"/>
        </w:rPr>
        <w:t>. Totes les vàlvules s’han de manejar de manera que s’eviti qualsevol perjudici o dany a qualsevol part de la vàlvula. Totes les juntes s’han de netejar i preparar totalment abans de la instal·lació. El Contractista haurà d’ajustar tots els empaquetatges de la biela/tija i maniobrar cada vàlvula abans de la seva instal·lació per assegurar el seu correcte funcionament.</w:t>
      </w:r>
    </w:p>
    <w:p w14:paraId="27EB0072" w14:textId="77777777" w:rsidR="00712C3B" w:rsidRPr="00C86C1D" w:rsidRDefault="00712C3B" w:rsidP="00712C3B">
      <w:pPr>
        <w:ind w:left="567"/>
        <w:jc w:val="both"/>
        <w:rPr>
          <w:rFonts w:ascii="Arial" w:hAnsi="Arial" w:cs="Arial"/>
        </w:rPr>
      </w:pPr>
    </w:p>
    <w:p w14:paraId="7D7CEFB3" w14:textId="77777777" w:rsidR="00712C3B" w:rsidRPr="00C86C1D" w:rsidRDefault="00712C3B" w:rsidP="00712C3B">
      <w:pPr>
        <w:numPr>
          <w:ilvl w:val="0"/>
          <w:numId w:val="38"/>
        </w:numPr>
        <w:autoSpaceDE w:val="0"/>
        <w:autoSpaceDN w:val="0"/>
        <w:adjustRightInd w:val="0"/>
        <w:jc w:val="both"/>
        <w:rPr>
          <w:rFonts w:ascii="Arial" w:hAnsi="Arial" w:cs="Arial"/>
        </w:rPr>
      </w:pPr>
      <w:r w:rsidRPr="00C86C1D">
        <w:rPr>
          <w:rFonts w:ascii="Arial" w:hAnsi="Arial" w:cs="Arial"/>
        </w:rPr>
        <w:t xml:space="preserve">Totes les vàlvules s’hauran d’instal·lar de manera que les bieles/tiges s’alineïn amb la plomada i estiguin en la ubicació indicada en els plànols. </w:t>
      </w:r>
    </w:p>
    <w:p w14:paraId="3D04A182" w14:textId="77777777" w:rsidR="00712C3B" w:rsidRPr="00C86C1D" w:rsidRDefault="00712C3B" w:rsidP="00712C3B">
      <w:pPr>
        <w:ind w:left="567"/>
        <w:jc w:val="both"/>
        <w:rPr>
          <w:rFonts w:ascii="Arial" w:hAnsi="Arial" w:cs="Arial"/>
        </w:rPr>
      </w:pPr>
    </w:p>
    <w:p w14:paraId="75B4DF40" w14:textId="77777777" w:rsidR="00712C3B" w:rsidRPr="00C86C1D" w:rsidRDefault="00712C3B" w:rsidP="00712C3B">
      <w:pPr>
        <w:numPr>
          <w:ilvl w:val="0"/>
          <w:numId w:val="38"/>
        </w:numPr>
        <w:autoSpaceDE w:val="0"/>
        <w:autoSpaceDN w:val="0"/>
        <w:adjustRightInd w:val="0"/>
        <w:spacing w:after="120"/>
        <w:jc w:val="both"/>
        <w:rPr>
          <w:rFonts w:ascii="Arial" w:hAnsi="Arial" w:cs="Arial"/>
        </w:rPr>
      </w:pPr>
      <w:r w:rsidRPr="00C86C1D">
        <w:rPr>
          <w:rFonts w:ascii="Arial" w:hAnsi="Arial" w:cs="Arial"/>
          <w:b/>
          <w:bCs/>
          <w:u w:val="single"/>
        </w:rPr>
        <w:t>INSTAL·LACIÓ DE JUNTES AMB BRIDES</w:t>
      </w:r>
      <w:r w:rsidRPr="00C86C1D">
        <w:rPr>
          <w:rFonts w:ascii="Arial" w:hAnsi="Arial" w:cs="Arial"/>
        </w:rPr>
        <w:t>. Abans d’encavalcar la junta, les cares de les brides s’han de netejar completament de tot material estranys per mitjà de brotxes de filferro mogudes a motor.</w:t>
      </w:r>
    </w:p>
    <w:p w14:paraId="36E59116" w14:textId="77777777" w:rsidR="00712C3B" w:rsidRPr="00C86C1D" w:rsidRDefault="00712C3B" w:rsidP="00712C3B">
      <w:pPr>
        <w:ind w:left="907"/>
        <w:jc w:val="both"/>
        <w:rPr>
          <w:rFonts w:ascii="Arial" w:hAnsi="Arial" w:cs="Arial"/>
        </w:rPr>
      </w:pPr>
      <w:r w:rsidRPr="00C86C1D">
        <w:rPr>
          <w:rFonts w:ascii="Arial" w:hAnsi="Arial" w:cs="Arial"/>
        </w:rPr>
        <w:t xml:space="preserve">La goma haurà d’estar centrada i les brides de connexió hauran de garantir la impermeabilitat sense que s’hagi de forçar-les.  Tots els perns s’hauran d’estrènyer en una successió progressiva diametralment oposada i ajustada a un valor donat de moment torsional, per mitjà d’una clau de torsió apropiada, aprovada i calibrada. Els moments d’estrènyer s’aplicaran a les femelles exclusivament. </w:t>
      </w:r>
    </w:p>
    <w:p w14:paraId="1FFBD621" w14:textId="77777777" w:rsidR="00712C3B" w:rsidRPr="00C86C1D" w:rsidRDefault="00712C3B" w:rsidP="00712C3B">
      <w:pPr>
        <w:ind w:left="567"/>
        <w:jc w:val="both"/>
        <w:rPr>
          <w:rFonts w:ascii="Arial" w:hAnsi="Arial" w:cs="Arial"/>
        </w:rPr>
      </w:pPr>
    </w:p>
    <w:p w14:paraId="1B52815D" w14:textId="77777777" w:rsidR="00712C3B" w:rsidRPr="00C86C1D" w:rsidRDefault="00712C3B" w:rsidP="00712C3B">
      <w:pPr>
        <w:numPr>
          <w:ilvl w:val="0"/>
          <w:numId w:val="38"/>
        </w:numPr>
        <w:autoSpaceDE w:val="0"/>
        <w:autoSpaceDN w:val="0"/>
        <w:adjustRightInd w:val="0"/>
        <w:spacing w:after="120"/>
        <w:jc w:val="both"/>
        <w:rPr>
          <w:rFonts w:ascii="Arial" w:hAnsi="Arial" w:cs="Arial"/>
        </w:rPr>
      </w:pPr>
      <w:r w:rsidRPr="00C86C1D">
        <w:rPr>
          <w:rFonts w:ascii="Arial" w:hAnsi="Arial" w:cs="Arial"/>
        </w:rPr>
        <w:t xml:space="preserve">Totes les brides soterrades es protegiran recobrint </w:t>
      </w:r>
      <w:r w:rsidR="00700713">
        <w:rPr>
          <w:rFonts w:ascii="Arial" w:hAnsi="Arial" w:cs="Arial"/>
        </w:rPr>
        <w:t>el joc de cargols</w:t>
      </w:r>
      <w:r w:rsidRPr="00C86C1D">
        <w:rPr>
          <w:rFonts w:ascii="Arial" w:hAnsi="Arial" w:cs="Arial"/>
        </w:rPr>
        <w:t xml:space="preserve"> i les brides amb massilla anticorrosiva a base d’hidrocarburs amb càrregues inerts. Aquesta massilla no </w:t>
      </w:r>
      <w:r w:rsidR="00700713">
        <w:rPr>
          <w:rFonts w:ascii="Arial" w:hAnsi="Arial" w:cs="Arial"/>
        </w:rPr>
        <w:t>s’</w:t>
      </w:r>
      <w:r w:rsidRPr="00C86C1D">
        <w:rPr>
          <w:rFonts w:ascii="Arial" w:hAnsi="Arial" w:cs="Arial"/>
        </w:rPr>
        <w:t xml:space="preserve">ha d’endurir ni </w:t>
      </w:r>
      <w:r w:rsidR="00700713" w:rsidRPr="00C86C1D">
        <w:rPr>
          <w:rFonts w:ascii="Arial" w:hAnsi="Arial" w:cs="Arial"/>
        </w:rPr>
        <w:t>estrènyer</w:t>
      </w:r>
      <w:r w:rsidRPr="00C86C1D">
        <w:rPr>
          <w:rFonts w:ascii="Arial" w:hAnsi="Arial" w:cs="Arial"/>
        </w:rPr>
        <w:t xml:space="preserve"> a baixes temperatures, ha de ser hidròfuga, impermeable, anticorrosiva i antioxidant.</w:t>
      </w:r>
    </w:p>
    <w:p w14:paraId="47398A4D" w14:textId="77777777" w:rsidR="00712C3B" w:rsidRPr="00C86C1D" w:rsidRDefault="00712C3B" w:rsidP="00712C3B">
      <w:pPr>
        <w:ind w:left="907"/>
        <w:jc w:val="both"/>
        <w:rPr>
          <w:rFonts w:ascii="Arial" w:hAnsi="Arial" w:cs="Arial"/>
        </w:rPr>
      </w:pPr>
      <w:r w:rsidRPr="00C86C1D">
        <w:rPr>
          <w:rFonts w:ascii="Arial" w:hAnsi="Arial" w:cs="Arial"/>
        </w:rPr>
        <w:t>Per subjectar la massilla a les brides i a</w:t>
      </w:r>
      <w:r w:rsidR="00700713">
        <w:rPr>
          <w:rFonts w:ascii="Arial" w:hAnsi="Arial" w:cs="Arial"/>
        </w:rPr>
        <w:t>l joc de cargols</w:t>
      </w:r>
      <w:r w:rsidRPr="00C86C1D">
        <w:rPr>
          <w:rFonts w:ascii="Arial" w:hAnsi="Arial" w:cs="Arial"/>
        </w:rPr>
        <w:t xml:space="preserve"> s’encintarà la unió amb cinta anticorrosiva composta de teixit acrílic imputrescible impregnat amb additius antioxidants i resistents als microorganismes, arrels i a l’envelliment, complint amb la norma DIN 30672, classe A.</w:t>
      </w:r>
    </w:p>
    <w:p w14:paraId="057B8AB0" w14:textId="77777777" w:rsidR="00712C3B" w:rsidRPr="00C86C1D" w:rsidRDefault="00712C3B" w:rsidP="00712C3B">
      <w:pPr>
        <w:widowControl/>
        <w:autoSpaceDE w:val="0"/>
        <w:autoSpaceDN w:val="0"/>
        <w:adjustRightInd w:val="0"/>
        <w:jc w:val="both"/>
        <w:rPr>
          <w:rFonts w:ascii="Arial" w:hAnsi="Arial" w:cs="Arial"/>
        </w:rPr>
      </w:pPr>
    </w:p>
    <w:p w14:paraId="6F8425D3" w14:textId="77777777" w:rsidR="00FC129D" w:rsidRDefault="00FC129D" w:rsidP="00FC129D">
      <w:pPr>
        <w:widowControl/>
        <w:jc w:val="both"/>
        <w:rPr>
          <w:rFonts w:ascii="Arial" w:hAnsi="Arial" w:cs="Arial"/>
        </w:rPr>
      </w:pPr>
    </w:p>
    <w:sectPr w:rsidR="00FC129D" w:rsidSect="00783C3F">
      <w:headerReference w:type="default" r:id="rId17"/>
      <w:footerReference w:type="default" r:id="rId18"/>
      <w:pgSz w:w="11905" w:h="16837" w:code="9"/>
      <w:pgMar w:top="1701" w:right="851" w:bottom="1418" w:left="1418" w:header="680" w:footer="567"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24BA1" w14:textId="77777777" w:rsidR="00597DE7" w:rsidRDefault="00597DE7">
      <w:r>
        <w:separator/>
      </w:r>
    </w:p>
  </w:endnote>
  <w:endnote w:type="continuationSeparator" w:id="0">
    <w:p w14:paraId="50CE151E" w14:textId="77777777" w:rsidR="00597DE7" w:rsidRDefault="00597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French Vogue">
    <w:altName w:val="IDAutomationHC39M"/>
    <w:panose1 w:val="040B7200000000000000"/>
    <w:charset w:val="00"/>
    <w:family w:val="decorativ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83"/>
      <w:gridCol w:w="397"/>
    </w:tblGrid>
    <w:tr w:rsidR="00783C3F" w:rsidRPr="00A941B7" w14:paraId="4BCFBCCE" w14:textId="77777777" w:rsidTr="003C5724">
      <w:trPr>
        <w:trHeight w:val="340"/>
        <w:jc w:val="center"/>
      </w:trPr>
      <w:tc>
        <w:tcPr>
          <w:tcW w:w="3855" w:type="dxa"/>
          <w:shd w:val="clear" w:color="auto" w:fill="auto"/>
          <w:vAlign w:val="center"/>
        </w:tcPr>
        <w:p w14:paraId="70349B7D" w14:textId="77777777" w:rsidR="00783C3F" w:rsidRPr="00A941B7" w:rsidRDefault="00783C3F" w:rsidP="00783C3F">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14:paraId="2D3DF0D7" w14:textId="77777777" w:rsidR="00783C3F" w:rsidRPr="008E600D" w:rsidRDefault="00783C3F" w:rsidP="00F029CE">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PGPT-C</w:t>
          </w:r>
          <w:r>
            <w:rPr>
              <w:rFonts w:ascii="Helvetica" w:hAnsi="Helvetica"/>
              <w:color w:val="595959" w:themeColor="text1" w:themeTint="A6"/>
              <w:sz w:val="18"/>
              <w:szCs w:val="18"/>
            </w:rPr>
            <w:t xml:space="preserve">ANONADES.  </w:t>
          </w:r>
          <w:r w:rsidRPr="00752720">
            <w:rPr>
              <w:rFonts w:ascii="Helvetica" w:hAnsi="Helvetica"/>
              <w:b/>
              <w:color w:val="002060"/>
              <w:sz w:val="18"/>
              <w:szCs w:val="18"/>
            </w:rPr>
            <w:t xml:space="preserve">Secció </w:t>
          </w:r>
          <w:r>
            <w:rPr>
              <w:rFonts w:ascii="Helvetica" w:hAnsi="Helvetica"/>
              <w:b/>
              <w:color w:val="002060"/>
              <w:sz w:val="18"/>
              <w:szCs w:val="18"/>
            </w:rPr>
            <w:t>X</w:t>
          </w:r>
        </w:p>
      </w:tc>
      <w:tc>
        <w:tcPr>
          <w:tcW w:w="283" w:type="dxa"/>
          <w:vAlign w:val="center"/>
        </w:tcPr>
        <w:p w14:paraId="3C4D2745" w14:textId="77777777" w:rsidR="00783C3F" w:rsidRPr="008E600D" w:rsidRDefault="00783C3F" w:rsidP="00783C3F">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397" w:type="dxa"/>
          <w:shd w:val="clear" w:color="auto" w:fill="auto"/>
          <w:vAlign w:val="center"/>
        </w:tcPr>
        <w:p w14:paraId="76E8609F" w14:textId="77777777" w:rsidR="00783C3F" w:rsidRPr="00A941B7" w:rsidRDefault="00783C3F" w:rsidP="00783C3F">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sidR="00E15AC0">
            <w:rPr>
              <w:rStyle w:val="Nmerodepgina"/>
              <w:rFonts w:ascii="Helvetica" w:hAnsi="Helvetica"/>
              <w:noProof/>
              <w:color w:val="4D4D4D"/>
              <w:sz w:val="18"/>
              <w:szCs w:val="18"/>
            </w:rPr>
            <w:t>1</w:t>
          </w:r>
          <w:r w:rsidRPr="00A941B7">
            <w:rPr>
              <w:rStyle w:val="Nmerodepgina"/>
              <w:rFonts w:ascii="Helvetica" w:hAnsi="Helvetica"/>
              <w:color w:val="4D4D4D"/>
              <w:sz w:val="18"/>
              <w:szCs w:val="18"/>
            </w:rPr>
            <w:fldChar w:fldCharType="end"/>
          </w:r>
        </w:p>
      </w:tc>
    </w:tr>
  </w:tbl>
  <w:p w14:paraId="7B8B0D37" w14:textId="77777777" w:rsidR="00783C3F" w:rsidRPr="009351EB" w:rsidRDefault="00783C3F" w:rsidP="00783C3F">
    <w:pPr>
      <w:pStyle w:val="Piedepgina"/>
      <w:rPr>
        <w:rFonts w:ascii="Arial" w:hAnsi="Arial" w:cs="Arial"/>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9EE35" w14:textId="77777777" w:rsidR="00597DE7" w:rsidRDefault="00597DE7">
      <w:r>
        <w:separator/>
      </w:r>
    </w:p>
  </w:footnote>
  <w:footnote w:type="continuationSeparator" w:id="0">
    <w:p w14:paraId="2FCA9673" w14:textId="77777777" w:rsidR="00597DE7" w:rsidRDefault="00597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8" w:type="dxa"/>
      <w:jc w:val="center"/>
      <w:tblLayout w:type="fixed"/>
      <w:tblCellMar>
        <w:left w:w="0" w:type="dxa"/>
        <w:right w:w="0" w:type="dxa"/>
      </w:tblCellMar>
      <w:tblLook w:val="01E0" w:firstRow="1" w:lastRow="1" w:firstColumn="1" w:lastColumn="1" w:noHBand="0" w:noVBand="0"/>
    </w:tblPr>
    <w:tblGrid>
      <w:gridCol w:w="1984"/>
      <w:gridCol w:w="6520"/>
      <w:gridCol w:w="1134"/>
    </w:tblGrid>
    <w:tr w:rsidR="00783C3F" w:rsidRPr="00A20112" w14:paraId="0E4ED74D" w14:textId="77777777" w:rsidTr="003C5724">
      <w:trPr>
        <w:cantSplit/>
        <w:trHeight w:val="340"/>
        <w:jc w:val="center"/>
      </w:trPr>
      <w:tc>
        <w:tcPr>
          <w:tcW w:w="1984" w:type="dxa"/>
          <w:shd w:val="clear" w:color="auto" w:fill="auto"/>
          <w:vAlign w:val="center"/>
        </w:tcPr>
        <w:p w14:paraId="45823D15" w14:textId="77777777" w:rsidR="00783C3F" w:rsidRPr="00A20112" w:rsidRDefault="00783C3F" w:rsidP="00783C3F">
          <w:pPr>
            <w:pStyle w:val="Encabezado"/>
            <w:ind w:left="57"/>
            <w:rPr>
              <w:rFonts w:ascii="Helvetica" w:hAnsi="Helvetica"/>
              <w:color w:val="4D4D4D"/>
              <w:sz w:val="18"/>
              <w:szCs w:val="18"/>
            </w:rPr>
          </w:pPr>
          <w:r>
            <w:rPr>
              <w:rFonts w:ascii="Helvetica" w:hAnsi="Helvetica"/>
              <w:noProof/>
              <w:color w:val="4D4D4D"/>
              <w:sz w:val="18"/>
              <w:szCs w:val="18"/>
              <w:lang w:eastAsia="ca-ES"/>
            </w:rPr>
            <w:drawing>
              <wp:inline distT="0" distB="0" distL="0" distR="0" wp14:anchorId="4A1E3218" wp14:editId="0374A328">
                <wp:extent cx="1046931" cy="32400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nagrama CAT-P.png"/>
                        <pic:cNvPicPr/>
                      </pic:nvPicPr>
                      <pic:blipFill>
                        <a:blip r:embed="rId1">
                          <a:extLst>
                            <a:ext uri="{28A0092B-C50C-407E-A947-70E740481C1C}">
                              <a14:useLocalDpi xmlns:a14="http://schemas.microsoft.com/office/drawing/2010/main" val="0"/>
                            </a:ext>
                          </a:extLst>
                        </a:blip>
                        <a:stretch>
                          <a:fillRect/>
                        </a:stretch>
                      </pic:blipFill>
                      <pic:spPr>
                        <a:xfrm>
                          <a:off x="0" y="0"/>
                          <a:ext cx="1046931" cy="324000"/>
                        </a:xfrm>
                        <a:prstGeom prst="rect">
                          <a:avLst/>
                        </a:prstGeom>
                      </pic:spPr>
                    </pic:pic>
                  </a:graphicData>
                </a:graphic>
              </wp:inline>
            </w:drawing>
          </w:r>
        </w:p>
      </w:tc>
      <w:tc>
        <w:tcPr>
          <w:tcW w:w="6520" w:type="dxa"/>
          <w:tcBorders>
            <w:right w:val="single" w:sz="8" w:space="0" w:color="0070C0"/>
          </w:tcBorders>
          <w:shd w:val="clear" w:color="auto" w:fill="auto"/>
          <w:noWrap/>
          <w:tcMar>
            <w:left w:w="57" w:type="dxa"/>
            <w:right w:w="284" w:type="dxa"/>
          </w:tcMar>
          <w:vAlign w:val="center"/>
        </w:tcPr>
        <w:p w14:paraId="306E2C71" w14:textId="77777777" w:rsidR="00783C3F" w:rsidRPr="00863328" w:rsidRDefault="00783C3F" w:rsidP="00783C3F">
          <w:pPr>
            <w:pStyle w:val="Encabezado"/>
            <w:ind w:left="57"/>
            <w:jc w:val="right"/>
            <w:rPr>
              <w:rFonts w:ascii="Helvetica" w:hAnsi="Helvetica" w:cs="Tahoma"/>
              <w:color w:val="595959" w:themeColor="text1" w:themeTint="A6"/>
              <w:sz w:val="16"/>
              <w:szCs w:val="16"/>
            </w:rPr>
          </w:pPr>
          <w:r w:rsidRPr="00863328">
            <w:rPr>
              <w:rFonts w:ascii="Helvetica" w:hAnsi="Helvetica"/>
              <w:color w:val="595959" w:themeColor="text1" w:themeTint="A6"/>
              <w:sz w:val="16"/>
              <w:szCs w:val="16"/>
            </w:rPr>
            <w:t xml:space="preserve">Projecte </w:t>
          </w:r>
          <w:r>
            <w:rPr>
              <w:rFonts w:ascii="Helvetica" w:hAnsi="Helvetica"/>
              <w:color w:val="595959" w:themeColor="text1" w:themeTint="A6"/>
              <w:sz w:val="16"/>
              <w:szCs w:val="16"/>
            </w:rPr>
            <w:t>__________________________</w:t>
          </w:r>
        </w:p>
      </w:tc>
      <w:tc>
        <w:tcPr>
          <w:tcW w:w="1134" w:type="dxa"/>
          <w:tcBorders>
            <w:left w:val="single" w:sz="8" w:space="0" w:color="0070C0"/>
          </w:tcBorders>
          <w:shd w:val="clear" w:color="auto" w:fill="auto"/>
          <w:vAlign w:val="center"/>
        </w:tcPr>
        <w:p w14:paraId="0DABAE6A" w14:textId="77777777" w:rsidR="00783C3F" w:rsidRPr="003940B9" w:rsidRDefault="00783C3F" w:rsidP="00783C3F">
          <w:pPr>
            <w:pStyle w:val="Encabezado"/>
            <w:ind w:left="57"/>
            <w:jc w:val="center"/>
            <w:rPr>
              <w:rFonts w:ascii="Helvetica" w:hAnsi="Helvetica"/>
              <w:b/>
              <w:color w:val="002060"/>
              <w:sz w:val="16"/>
              <w:szCs w:val="16"/>
            </w:rPr>
          </w:pPr>
          <w:r>
            <w:rPr>
              <w:rFonts w:ascii="Helvetica" w:hAnsi="Helvetica"/>
              <w:b/>
              <w:color w:val="002060"/>
              <w:sz w:val="16"/>
              <w:szCs w:val="16"/>
            </w:rPr>
            <w:t>XX00</w:t>
          </w:r>
          <w:r w:rsidRPr="003940B9">
            <w:rPr>
              <w:rFonts w:ascii="Helvetica" w:hAnsi="Helvetica"/>
              <w:b/>
              <w:color w:val="002060"/>
              <w:sz w:val="16"/>
              <w:szCs w:val="16"/>
            </w:rPr>
            <w:t>P</w:t>
          </w:r>
        </w:p>
      </w:tc>
    </w:tr>
    <w:tr w:rsidR="00783C3F" w:rsidRPr="000C5B14" w14:paraId="091A4F9E" w14:textId="77777777" w:rsidTr="003C5724">
      <w:trPr>
        <w:cantSplit/>
        <w:trHeight w:val="20"/>
        <w:jc w:val="center"/>
      </w:trPr>
      <w:tc>
        <w:tcPr>
          <w:tcW w:w="1984" w:type="dxa"/>
          <w:tcBorders>
            <w:bottom w:val="single" w:sz="8" w:space="0" w:color="7F7F7F" w:themeColor="text1" w:themeTint="80"/>
          </w:tcBorders>
          <w:shd w:val="clear" w:color="auto" w:fill="auto"/>
          <w:vAlign w:val="center"/>
        </w:tcPr>
        <w:p w14:paraId="01A660B2" w14:textId="77777777" w:rsidR="00783C3F" w:rsidRPr="000C5B14" w:rsidRDefault="00783C3F" w:rsidP="00783C3F">
          <w:pPr>
            <w:pStyle w:val="Encabezado"/>
            <w:ind w:left="57"/>
            <w:rPr>
              <w:rFonts w:ascii="Helvetica" w:hAnsi="Helvetica"/>
              <w:noProof/>
              <w:color w:val="4D4D4D"/>
              <w:sz w:val="6"/>
              <w:szCs w:val="6"/>
              <w:lang w:eastAsia="ca-ES"/>
            </w:rPr>
          </w:pPr>
        </w:p>
      </w:tc>
      <w:tc>
        <w:tcPr>
          <w:tcW w:w="6520" w:type="dxa"/>
          <w:tcBorders>
            <w:bottom w:val="single" w:sz="8" w:space="0" w:color="7F7F7F" w:themeColor="text1" w:themeTint="80"/>
          </w:tcBorders>
          <w:shd w:val="clear" w:color="auto" w:fill="auto"/>
          <w:noWrap/>
          <w:tcMar>
            <w:left w:w="57" w:type="dxa"/>
            <w:right w:w="284" w:type="dxa"/>
          </w:tcMar>
          <w:vAlign w:val="center"/>
        </w:tcPr>
        <w:p w14:paraId="66D83739" w14:textId="77777777" w:rsidR="00783C3F" w:rsidRPr="000C5B14" w:rsidRDefault="00783C3F" w:rsidP="00783C3F">
          <w:pPr>
            <w:pStyle w:val="Encabezado"/>
            <w:ind w:left="57"/>
            <w:jc w:val="right"/>
            <w:rPr>
              <w:rFonts w:ascii="Helvetica" w:hAnsi="Helvetica"/>
              <w:color w:val="595959" w:themeColor="text1" w:themeTint="A6"/>
              <w:sz w:val="6"/>
              <w:szCs w:val="6"/>
            </w:rPr>
          </w:pPr>
        </w:p>
      </w:tc>
      <w:tc>
        <w:tcPr>
          <w:tcW w:w="1134" w:type="dxa"/>
          <w:tcBorders>
            <w:bottom w:val="single" w:sz="8" w:space="0" w:color="7F7F7F" w:themeColor="text1" w:themeTint="80"/>
          </w:tcBorders>
          <w:shd w:val="clear" w:color="auto" w:fill="auto"/>
          <w:vAlign w:val="center"/>
        </w:tcPr>
        <w:p w14:paraId="0FCB6625" w14:textId="77777777" w:rsidR="00783C3F" w:rsidRPr="000C5B14" w:rsidRDefault="00783C3F" w:rsidP="00783C3F">
          <w:pPr>
            <w:pStyle w:val="Encabezado"/>
            <w:ind w:left="57"/>
            <w:jc w:val="center"/>
            <w:rPr>
              <w:rFonts w:ascii="Helvetica" w:hAnsi="Helvetica"/>
              <w:b/>
              <w:color w:val="002060"/>
              <w:sz w:val="6"/>
              <w:szCs w:val="6"/>
            </w:rPr>
          </w:pPr>
        </w:p>
      </w:tc>
    </w:tr>
  </w:tbl>
  <w:p w14:paraId="516D2063" w14:textId="77777777" w:rsidR="00783C3F" w:rsidRPr="005024AE" w:rsidRDefault="00783C3F" w:rsidP="00783C3F">
    <w:pPr>
      <w:pStyle w:val="Encabezado"/>
      <w:rPr>
        <w:rFonts w:ascii="Arial" w:hAnsi="Arial" w:cs="Arial"/>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D6D65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52F2843A"/>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4BE294BA"/>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7108AC3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D602832A"/>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35E23E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040486"/>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56998E"/>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0A613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408466C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0D75CDD"/>
    <w:multiLevelType w:val="multilevel"/>
    <w:tmpl w:val="14E0380E"/>
    <w:lvl w:ilvl="0">
      <w:start w:val="1"/>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ED408C6"/>
    <w:multiLevelType w:val="hybridMultilevel"/>
    <w:tmpl w:val="BEA43DDE"/>
    <w:lvl w:ilvl="0" w:tplc="C4604EB2">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2" w15:restartNumberingAfterBreak="0">
    <w:nsid w:val="19655B2E"/>
    <w:multiLevelType w:val="hybridMultilevel"/>
    <w:tmpl w:val="8208D1CE"/>
    <w:lvl w:ilvl="0" w:tplc="4A2AB212">
      <w:start w:val="1"/>
      <w:numFmt w:val="upperLetter"/>
      <w:lvlText w:val="%1."/>
      <w:lvlJc w:val="left"/>
      <w:pPr>
        <w:tabs>
          <w:tab w:val="num" w:pos="907"/>
        </w:tabs>
        <w:ind w:left="907" w:hanging="340"/>
      </w:pPr>
      <w:rPr>
        <w:rFonts w:ascii="Arial" w:hAnsi="Arial" w:cs="Arial" w:hint="default"/>
        <w:b/>
        <w:i w:val="0"/>
        <w:sz w:val="20"/>
        <w:szCs w:val="20"/>
      </w:rPr>
    </w:lvl>
    <w:lvl w:ilvl="1" w:tplc="04030019">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3" w15:restartNumberingAfterBreak="0">
    <w:nsid w:val="21196822"/>
    <w:multiLevelType w:val="multilevel"/>
    <w:tmpl w:val="04030023"/>
    <w:lvl w:ilvl="0">
      <w:start w:val="1"/>
      <w:numFmt w:val="upperRoman"/>
      <w:pStyle w:val="Ttulo1"/>
      <w:lvlText w:val="Artículo %1."/>
      <w:lvlJc w:val="left"/>
      <w:pPr>
        <w:tabs>
          <w:tab w:val="num" w:pos="1440"/>
        </w:tabs>
        <w:ind w:left="0" w:firstLine="0"/>
      </w:pPr>
    </w:lvl>
    <w:lvl w:ilvl="1">
      <w:start w:val="1"/>
      <w:numFmt w:val="decimalZero"/>
      <w:pStyle w:val="Ttulo2"/>
      <w:isLgl/>
      <w:lvlText w:val="Sección %1.%2"/>
      <w:lvlJc w:val="left"/>
      <w:pPr>
        <w:tabs>
          <w:tab w:val="num" w:pos="1440"/>
        </w:tabs>
        <w:ind w:left="0" w:firstLine="0"/>
      </w:pPr>
    </w:lvl>
    <w:lvl w:ilvl="2">
      <w:start w:val="1"/>
      <w:numFmt w:val="lowerLetter"/>
      <w:pStyle w:val="Ttulo3"/>
      <w:lvlText w:val="(%3)"/>
      <w:lvlJc w:val="left"/>
      <w:pPr>
        <w:tabs>
          <w:tab w:val="num" w:pos="720"/>
        </w:tabs>
        <w:ind w:left="720" w:hanging="432"/>
      </w:pPr>
    </w:lvl>
    <w:lvl w:ilvl="3">
      <w:start w:val="1"/>
      <w:numFmt w:val="lowerRoman"/>
      <w:pStyle w:val="Ttulo4"/>
      <w:lvlText w:val="(%4)"/>
      <w:lvlJc w:val="right"/>
      <w:pPr>
        <w:tabs>
          <w:tab w:val="num" w:pos="864"/>
        </w:tabs>
        <w:ind w:left="864" w:hanging="144"/>
      </w:pPr>
    </w:lvl>
    <w:lvl w:ilvl="4">
      <w:start w:val="1"/>
      <w:numFmt w:val="decimal"/>
      <w:pStyle w:val="Ttulo5"/>
      <w:lvlText w:val="%5)"/>
      <w:lvlJc w:val="left"/>
      <w:pPr>
        <w:tabs>
          <w:tab w:val="num" w:pos="1008"/>
        </w:tabs>
        <w:ind w:left="1008" w:hanging="432"/>
      </w:pPr>
    </w:lvl>
    <w:lvl w:ilvl="5">
      <w:start w:val="1"/>
      <w:numFmt w:val="lowerLetter"/>
      <w:pStyle w:val="Ttulo6"/>
      <w:lvlText w:val="%6)"/>
      <w:lvlJc w:val="left"/>
      <w:pPr>
        <w:tabs>
          <w:tab w:val="num" w:pos="1152"/>
        </w:tabs>
        <w:ind w:left="1152" w:hanging="432"/>
      </w:pPr>
    </w:lvl>
    <w:lvl w:ilvl="6">
      <w:start w:val="1"/>
      <w:numFmt w:val="lowerRoman"/>
      <w:pStyle w:val="Ttulo7"/>
      <w:lvlText w:val="%7)"/>
      <w:lvlJc w:val="right"/>
      <w:pPr>
        <w:tabs>
          <w:tab w:val="num" w:pos="1296"/>
        </w:tabs>
        <w:ind w:left="1296" w:hanging="288"/>
      </w:pPr>
    </w:lvl>
    <w:lvl w:ilvl="7">
      <w:start w:val="1"/>
      <w:numFmt w:val="lowerLetter"/>
      <w:pStyle w:val="Ttulo8"/>
      <w:lvlText w:val="%8."/>
      <w:lvlJc w:val="left"/>
      <w:pPr>
        <w:tabs>
          <w:tab w:val="num" w:pos="1440"/>
        </w:tabs>
        <w:ind w:left="1440" w:hanging="432"/>
      </w:pPr>
    </w:lvl>
    <w:lvl w:ilvl="8">
      <w:start w:val="1"/>
      <w:numFmt w:val="lowerRoman"/>
      <w:pStyle w:val="Ttulo9"/>
      <w:lvlText w:val="%9."/>
      <w:lvlJc w:val="right"/>
      <w:pPr>
        <w:tabs>
          <w:tab w:val="num" w:pos="1584"/>
        </w:tabs>
        <w:ind w:left="1584" w:hanging="144"/>
      </w:pPr>
    </w:lvl>
  </w:abstractNum>
  <w:abstractNum w:abstractNumId="14" w15:restartNumberingAfterBreak="0">
    <w:nsid w:val="22013F88"/>
    <w:multiLevelType w:val="hybridMultilevel"/>
    <w:tmpl w:val="C660F2BE"/>
    <w:lvl w:ilvl="0" w:tplc="036C9696">
      <w:start w:val="1"/>
      <w:numFmt w:val="upperLetter"/>
      <w:lvlText w:val="%1."/>
      <w:lvlJc w:val="left"/>
      <w:pPr>
        <w:tabs>
          <w:tab w:val="num" w:pos="907"/>
        </w:tabs>
        <w:ind w:left="907" w:hanging="340"/>
      </w:pPr>
      <w:rPr>
        <w:rFonts w:ascii="Arial" w:hAnsi="Arial" w:cs="Arial" w:hint="default"/>
        <w:b/>
        <w:i w:val="0"/>
        <w:sz w:val="20"/>
        <w:szCs w:val="20"/>
      </w:rPr>
    </w:lvl>
    <w:lvl w:ilvl="1" w:tplc="04030019">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5" w15:restartNumberingAfterBreak="0">
    <w:nsid w:val="25916C70"/>
    <w:multiLevelType w:val="hybridMultilevel"/>
    <w:tmpl w:val="A1F25B52"/>
    <w:lvl w:ilvl="0" w:tplc="C0B68430">
      <w:start w:val="3"/>
      <w:numFmt w:val="bullet"/>
      <w:lvlText w:val="-"/>
      <w:lvlJc w:val="left"/>
      <w:pPr>
        <w:tabs>
          <w:tab w:val="num" w:pos="907"/>
        </w:tabs>
        <w:ind w:left="1418" w:hanging="227"/>
      </w:pPr>
      <w:rPr>
        <w:rFonts w:ascii="Arial" w:eastAsia="SimSun" w:hAnsi="Arial" w:cs="Arial" w:hint="default"/>
      </w:rPr>
    </w:lvl>
    <w:lvl w:ilvl="1" w:tplc="04030003" w:tentative="1">
      <w:start w:val="1"/>
      <w:numFmt w:val="bullet"/>
      <w:lvlText w:val="o"/>
      <w:lvlJc w:val="left"/>
      <w:pPr>
        <w:tabs>
          <w:tab w:val="num" w:pos="3067"/>
        </w:tabs>
        <w:ind w:left="3067" w:hanging="360"/>
      </w:pPr>
      <w:rPr>
        <w:rFonts w:ascii="Courier New" w:hAnsi="Courier New" w:cs="Courier New" w:hint="default"/>
      </w:rPr>
    </w:lvl>
    <w:lvl w:ilvl="2" w:tplc="04030005" w:tentative="1">
      <w:start w:val="1"/>
      <w:numFmt w:val="bullet"/>
      <w:lvlText w:val=""/>
      <w:lvlJc w:val="left"/>
      <w:pPr>
        <w:tabs>
          <w:tab w:val="num" w:pos="3787"/>
        </w:tabs>
        <w:ind w:left="3787" w:hanging="360"/>
      </w:pPr>
      <w:rPr>
        <w:rFonts w:ascii="Wingdings" w:hAnsi="Wingdings" w:hint="default"/>
      </w:rPr>
    </w:lvl>
    <w:lvl w:ilvl="3" w:tplc="04030001" w:tentative="1">
      <w:start w:val="1"/>
      <w:numFmt w:val="bullet"/>
      <w:lvlText w:val=""/>
      <w:lvlJc w:val="left"/>
      <w:pPr>
        <w:tabs>
          <w:tab w:val="num" w:pos="4507"/>
        </w:tabs>
        <w:ind w:left="4507" w:hanging="360"/>
      </w:pPr>
      <w:rPr>
        <w:rFonts w:ascii="Symbol" w:hAnsi="Symbol" w:hint="default"/>
      </w:rPr>
    </w:lvl>
    <w:lvl w:ilvl="4" w:tplc="04030003" w:tentative="1">
      <w:start w:val="1"/>
      <w:numFmt w:val="bullet"/>
      <w:lvlText w:val="o"/>
      <w:lvlJc w:val="left"/>
      <w:pPr>
        <w:tabs>
          <w:tab w:val="num" w:pos="5227"/>
        </w:tabs>
        <w:ind w:left="5227" w:hanging="360"/>
      </w:pPr>
      <w:rPr>
        <w:rFonts w:ascii="Courier New" w:hAnsi="Courier New" w:cs="Courier New" w:hint="default"/>
      </w:rPr>
    </w:lvl>
    <w:lvl w:ilvl="5" w:tplc="04030005" w:tentative="1">
      <w:start w:val="1"/>
      <w:numFmt w:val="bullet"/>
      <w:lvlText w:val=""/>
      <w:lvlJc w:val="left"/>
      <w:pPr>
        <w:tabs>
          <w:tab w:val="num" w:pos="5947"/>
        </w:tabs>
        <w:ind w:left="5947" w:hanging="360"/>
      </w:pPr>
      <w:rPr>
        <w:rFonts w:ascii="Wingdings" w:hAnsi="Wingdings" w:hint="default"/>
      </w:rPr>
    </w:lvl>
    <w:lvl w:ilvl="6" w:tplc="04030001" w:tentative="1">
      <w:start w:val="1"/>
      <w:numFmt w:val="bullet"/>
      <w:lvlText w:val=""/>
      <w:lvlJc w:val="left"/>
      <w:pPr>
        <w:tabs>
          <w:tab w:val="num" w:pos="6667"/>
        </w:tabs>
        <w:ind w:left="6667" w:hanging="360"/>
      </w:pPr>
      <w:rPr>
        <w:rFonts w:ascii="Symbol" w:hAnsi="Symbol" w:hint="default"/>
      </w:rPr>
    </w:lvl>
    <w:lvl w:ilvl="7" w:tplc="04030003" w:tentative="1">
      <w:start w:val="1"/>
      <w:numFmt w:val="bullet"/>
      <w:lvlText w:val="o"/>
      <w:lvlJc w:val="left"/>
      <w:pPr>
        <w:tabs>
          <w:tab w:val="num" w:pos="7387"/>
        </w:tabs>
        <w:ind w:left="7387" w:hanging="360"/>
      </w:pPr>
      <w:rPr>
        <w:rFonts w:ascii="Courier New" w:hAnsi="Courier New" w:cs="Courier New" w:hint="default"/>
      </w:rPr>
    </w:lvl>
    <w:lvl w:ilvl="8" w:tplc="04030005" w:tentative="1">
      <w:start w:val="1"/>
      <w:numFmt w:val="bullet"/>
      <w:lvlText w:val=""/>
      <w:lvlJc w:val="left"/>
      <w:pPr>
        <w:tabs>
          <w:tab w:val="num" w:pos="8107"/>
        </w:tabs>
        <w:ind w:left="8107" w:hanging="360"/>
      </w:pPr>
      <w:rPr>
        <w:rFonts w:ascii="Wingdings" w:hAnsi="Wingdings" w:hint="default"/>
      </w:rPr>
    </w:lvl>
  </w:abstractNum>
  <w:abstractNum w:abstractNumId="16" w15:restartNumberingAfterBreak="0">
    <w:nsid w:val="2D4D103A"/>
    <w:multiLevelType w:val="multilevel"/>
    <w:tmpl w:val="CA84D2EE"/>
    <w:lvl w:ilvl="0">
      <w:start w:val="3"/>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2B21D7F"/>
    <w:multiLevelType w:val="hybridMultilevel"/>
    <w:tmpl w:val="DA185EE6"/>
    <w:lvl w:ilvl="0" w:tplc="345623E8">
      <w:start w:val="1"/>
      <w:numFmt w:val="upperLetter"/>
      <w:lvlText w:val="%1."/>
      <w:lvlJc w:val="left"/>
      <w:pPr>
        <w:tabs>
          <w:tab w:val="num" w:pos="907"/>
        </w:tabs>
        <w:ind w:left="907" w:hanging="340"/>
      </w:pPr>
      <w:rPr>
        <w:rFonts w:ascii="Arial" w:hAnsi="Arial" w:cs="Arial" w:hint="default"/>
        <w:b/>
        <w:i w:val="0"/>
        <w:sz w:val="20"/>
        <w:szCs w:val="20"/>
      </w:rPr>
    </w:lvl>
    <w:lvl w:ilvl="1" w:tplc="617AECA6">
      <w:start w:val="1"/>
      <w:numFmt w:val="bullet"/>
      <w:lvlText w:val=""/>
      <w:lvlJc w:val="left"/>
      <w:pPr>
        <w:tabs>
          <w:tab w:val="num" w:pos="1191"/>
        </w:tabs>
        <w:ind w:left="1191" w:hanging="284"/>
      </w:pPr>
      <w:rPr>
        <w:rFonts w:ascii="Wingdings" w:hAnsi="Wingdings" w:hint="default"/>
        <w:b w:val="0"/>
        <w:i w:val="0"/>
        <w:sz w:val="20"/>
        <w:szCs w:val="20"/>
      </w:rPr>
    </w:lvl>
    <w:lvl w:ilvl="2" w:tplc="BCD02170">
      <w:start w:val="1"/>
      <w:numFmt w:val="bullet"/>
      <w:lvlText w:val=""/>
      <w:lvlJc w:val="left"/>
      <w:pPr>
        <w:tabs>
          <w:tab w:val="num" w:pos="2150"/>
        </w:tabs>
        <w:ind w:left="2150" w:hanging="170"/>
      </w:pPr>
      <w:rPr>
        <w:rFonts w:ascii="Wingdings" w:hAnsi="Wingdings" w:hint="default"/>
        <w:b/>
        <w:i w:val="0"/>
        <w:sz w:val="20"/>
        <w:szCs w:val="2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6976E2D"/>
    <w:multiLevelType w:val="multilevel"/>
    <w:tmpl w:val="03121942"/>
    <w:lvl w:ilvl="0">
      <w:start w:val="2"/>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A087717"/>
    <w:multiLevelType w:val="hybridMultilevel"/>
    <w:tmpl w:val="6FC0BA7C"/>
    <w:lvl w:ilvl="0" w:tplc="9C0E675E">
      <w:start w:val="1"/>
      <w:numFmt w:val="lowerLetter"/>
      <w:lvlText w:val="%1)"/>
      <w:lvlJc w:val="left"/>
      <w:pPr>
        <w:tabs>
          <w:tab w:val="num" w:pos="1644"/>
        </w:tabs>
        <w:ind w:left="1644" w:hanging="397"/>
      </w:pPr>
      <w:rPr>
        <w:rFonts w:ascii="Arial" w:hAnsi="Arial" w:cs="Arial"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0" w15:restartNumberingAfterBreak="0">
    <w:nsid w:val="3DAD4F01"/>
    <w:multiLevelType w:val="singleLevel"/>
    <w:tmpl w:val="743C90EC"/>
    <w:lvl w:ilvl="0">
      <w:start w:val="1"/>
      <w:numFmt w:val="lowerLetter"/>
      <w:lvlText w:val="%1)"/>
      <w:lvlJc w:val="left"/>
      <w:pPr>
        <w:tabs>
          <w:tab w:val="num" w:pos="1644"/>
        </w:tabs>
        <w:ind w:left="1644" w:hanging="397"/>
      </w:pPr>
      <w:rPr>
        <w:rFonts w:ascii="Arial" w:hAnsi="Arial" w:cs="Arial" w:hint="default"/>
        <w:b/>
        <w:i w:val="0"/>
        <w:caps w:val="0"/>
        <w:strike w:val="0"/>
        <w:dstrike w:val="0"/>
        <w:outline w:val="0"/>
        <w:shadow w:val="0"/>
        <w:emboss w:val="0"/>
        <w:imprint w:val="0"/>
        <w:vanish w:val="0"/>
        <w:sz w:val="20"/>
        <w:vertAlign w:val="baseline"/>
      </w:rPr>
    </w:lvl>
  </w:abstractNum>
  <w:abstractNum w:abstractNumId="21" w15:restartNumberingAfterBreak="0">
    <w:nsid w:val="3F4F798D"/>
    <w:multiLevelType w:val="hybridMultilevel"/>
    <w:tmpl w:val="B24478BC"/>
    <w:lvl w:ilvl="0" w:tplc="6AB401B8">
      <w:start w:val="1"/>
      <w:numFmt w:val="lowerLetter"/>
      <w:lvlText w:val="%1)"/>
      <w:lvlJc w:val="left"/>
      <w:pPr>
        <w:tabs>
          <w:tab w:val="num" w:pos="1304"/>
        </w:tabs>
        <w:ind w:left="1304" w:hanging="397"/>
      </w:pPr>
      <w:rPr>
        <w:rFonts w:ascii="Arial" w:hAnsi="Arial" w:cs="Arial"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100"/>
        </w:tabs>
        <w:ind w:left="1100" w:hanging="360"/>
      </w:pPr>
    </w:lvl>
    <w:lvl w:ilvl="2" w:tplc="0403001B" w:tentative="1">
      <w:start w:val="1"/>
      <w:numFmt w:val="lowerRoman"/>
      <w:lvlText w:val="%3."/>
      <w:lvlJc w:val="right"/>
      <w:pPr>
        <w:tabs>
          <w:tab w:val="num" w:pos="1820"/>
        </w:tabs>
        <w:ind w:left="1820" w:hanging="180"/>
      </w:pPr>
    </w:lvl>
    <w:lvl w:ilvl="3" w:tplc="0403000F" w:tentative="1">
      <w:start w:val="1"/>
      <w:numFmt w:val="decimal"/>
      <w:lvlText w:val="%4."/>
      <w:lvlJc w:val="left"/>
      <w:pPr>
        <w:tabs>
          <w:tab w:val="num" w:pos="2540"/>
        </w:tabs>
        <w:ind w:left="2540" w:hanging="360"/>
      </w:pPr>
    </w:lvl>
    <w:lvl w:ilvl="4" w:tplc="04030019" w:tentative="1">
      <w:start w:val="1"/>
      <w:numFmt w:val="lowerLetter"/>
      <w:lvlText w:val="%5."/>
      <w:lvlJc w:val="left"/>
      <w:pPr>
        <w:tabs>
          <w:tab w:val="num" w:pos="3260"/>
        </w:tabs>
        <w:ind w:left="3260" w:hanging="360"/>
      </w:pPr>
    </w:lvl>
    <w:lvl w:ilvl="5" w:tplc="0403001B" w:tentative="1">
      <w:start w:val="1"/>
      <w:numFmt w:val="lowerRoman"/>
      <w:lvlText w:val="%6."/>
      <w:lvlJc w:val="right"/>
      <w:pPr>
        <w:tabs>
          <w:tab w:val="num" w:pos="3980"/>
        </w:tabs>
        <w:ind w:left="3980" w:hanging="180"/>
      </w:pPr>
    </w:lvl>
    <w:lvl w:ilvl="6" w:tplc="0403000F" w:tentative="1">
      <w:start w:val="1"/>
      <w:numFmt w:val="decimal"/>
      <w:lvlText w:val="%7."/>
      <w:lvlJc w:val="left"/>
      <w:pPr>
        <w:tabs>
          <w:tab w:val="num" w:pos="4700"/>
        </w:tabs>
        <w:ind w:left="4700" w:hanging="360"/>
      </w:pPr>
    </w:lvl>
    <w:lvl w:ilvl="7" w:tplc="04030019" w:tentative="1">
      <w:start w:val="1"/>
      <w:numFmt w:val="lowerLetter"/>
      <w:lvlText w:val="%8."/>
      <w:lvlJc w:val="left"/>
      <w:pPr>
        <w:tabs>
          <w:tab w:val="num" w:pos="5420"/>
        </w:tabs>
        <w:ind w:left="5420" w:hanging="360"/>
      </w:pPr>
    </w:lvl>
    <w:lvl w:ilvl="8" w:tplc="0403001B" w:tentative="1">
      <w:start w:val="1"/>
      <w:numFmt w:val="lowerRoman"/>
      <w:lvlText w:val="%9."/>
      <w:lvlJc w:val="right"/>
      <w:pPr>
        <w:tabs>
          <w:tab w:val="num" w:pos="6140"/>
        </w:tabs>
        <w:ind w:left="6140" w:hanging="180"/>
      </w:pPr>
    </w:lvl>
  </w:abstractNum>
  <w:abstractNum w:abstractNumId="22" w15:restartNumberingAfterBreak="0">
    <w:nsid w:val="4A5B42F7"/>
    <w:multiLevelType w:val="hybridMultilevel"/>
    <w:tmpl w:val="738C66FC"/>
    <w:lvl w:ilvl="0" w:tplc="617AECA6">
      <w:start w:val="1"/>
      <w:numFmt w:val="bullet"/>
      <w:lvlText w:val=""/>
      <w:lvlJc w:val="left"/>
      <w:pPr>
        <w:tabs>
          <w:tab w:val="num" w:pos="1191"/>
        </w:tabs>
        <w:ind w:left="1191" w:hanging="284"/>
      </w:pPr>
      <w:rPr>
        <w:rFonts w:ascii="Wingdings" w:hAnsi="Wingdings" w:hint="default"/>
        <w:b w:val="0"/>
        <w:i w:val="0"/>
        <w:sz w:val="20"/>
        <w:szCs w:val="20"/>
      </w:rPr>
    </w:lvl>
    <w:lvl w:ilvl="1" w:tplc="E2E068E0">
      <w:start w:val="1"/>
      <w:numFmt w:val="decimal"/>
      <w:lvlText w:val="%2."/>
      <w:lvlJc w:val="left"/>
      <w:pPr>
        <w:tabs>
          <w:tab w:val="num" w:pos="1929"/>
        </w:tabs>
        <w:ind w:left="1929" w:hanging="397"/>
      </w:pPr>
      <w:rPr>
        <w:rFonts w:ascii="Tahoma" w:hAnsi="Tahoma" w:hint="default"/>
        <w:b/>
        <w:i w:val="0"/>
        <w:caps w:val="0"/>
        <w:strike w:val="0"/>
        <w:dstrike w:val="0"/>
        <w:outline w:val="0"/>
        <w:shadow w:val="0"/>
        <w:emboss w:val="0"/>
        <w:imprint w:val="0"/>
        <w:vanish w:val="0"/>
        <w:sz w:val="20"/>
        <w:szCs w:val="20"/>
        <w:vertAlign w:val="baseline"/>
      </w:rPr>
    </w:lvl>
    <w:lvl w:ilvl="2" w:tplc="04030005">
      <w:start w:val="1"/>
      <w:numFmt w:val="bullet"/>
      <w:lvlText w:val="-"/>
      <w:lvlJc w:val="left"/>
      <w:pPr>
        <w:tabs>
          <w:tab w:val="num" w:pos="2568"/>
        </w:tabs>
        <w:ind w:left="2568" w:hanging="360"/>
      </w:pPr>
      <w:rPr>
        <w:rFonts w:ascii="Tahoma" w:eastAsia="Times New Roman" w:hAnsi="Tahoma" w:cs="Tahoma" w:hint="default"/>
      </w:rPr>
    </w:lvl>
    <w:lvl w:ilvl="3" w:tplc="04030001" w:tentative="1">
      <w:start w:val="1"/>
      <w:numFmt w:val="decimal"/>
      <w:lvlText w:val="%4."/>
      <w:lvlJc w:val="left"/>
      <w:pPr>
        <w:tabs>
          <w:tab w:val="num" w:pos="3108"/>
        </w:tabs>
        <w:ind w:left="3108" w:hanging="360"/>
      </w:pPr>
    </w:lvl>
    <w:lvl w:ilvl="4" w:tplc="04030003" w:tentative="1">
      <w:start w:val="1"/>
      <w:numFmt w:val="lowerLetter"/>
      <w:lvlText w:val="%5."/>
      <w:lvlJc w:val="left"/>
      <w:pPr>
        <w:tabs>
          <w:tab w:val="num" w:pos="3828"/>
        </w:tabs>
        <w:ind w:left="3828" w:hanging="360"/>
      </w:pPr>
    </w:lvl>
    <w:lvl w:ilvl="5" w:tplc="04030005" w:tentative="1">
      <w:start w:val="1"/>
      <w:numFmt w:val="lowerRoman"/>
      <w:lvlText w:val="%6."/>
      <w:lvlJc w:val="right"/>
      <w:pPr>
        <w:tabs>
          <w:tab w:val="num" w:pos="4548"/>
        </w:tabs>
        <w:ind w:left="4548" w:hanging="180"/>
      </w:pPr>
    </w:lvl>
    <w:lvl w:ilvl="6" w:tplc="04030001" w:tentative="1">
      <w:start w:val="1"/>
      <w:numFmt w:val="decimal"/>
      <w:lvlText w:val="%7."/>
      <w:lvlJc w:val="left"/>
      <w:pPr>
        <w:tabs>
          <w:tab w:val="num" w:pos="5268"/>
        </w:tabs>
        <w:ind w:left="5268" w:hanging="360"/>
      </w:pPr>
    </w:lvl>
    <w:lvl w:ilvl="7" w:tplc="04030003" w:tentative="1">
      <w:start w:val="1"/>
      <w:numFmt w:val="lowerLetter"/>
      <w:lvlText w:val="%8."/>
      <w:lvlJc w:val="left"/>
      <w:pPr>
        <w:tabs>
          <w:tab w:val="num" w:pos="5988"/>
        </w:tabs>
        <w:ind w:left="5988" w:hanging="360"/>
      </w:pPr>
    </w:lvl>
    <w:lvl w:ilvl="8" w:tplc="04030005" w:tentative="1">
      <w:start w:val="1"/>
      <w:numFmt w:val="lowerRoman"/>
      <w:lvlText w:val="%9."/>
      <w:lvlJc w:val="right"/>
      <w:pPr>
        <w:tabs>
          <w:tab w:val="num" w:pos="6708"/>
        </w:tabs>
        <w:ind w:left="6708" w:hanging="180"/>
      </w:pPr>
    </w:lvl>
  </w:abstractNum>
  <w:abstractNum w:abstractNumId="23" w15:restartNumberingAfterBreak="0">
    <w:nsid w:val="4DA27A73"/>
    <w:multiLevelType w:val="hybridMultilevel"/>
    <w:tmpl w:val="2EB08E02"/>
    <w:lvl w:ilvl="0" w:tplc="15B2A162">
      <w:start w:val="1"/>
      <w:numFmt w:val="bullet"/>
      <w:lvlText w:val=""/>
      <w:lvlJc w:val="left"/>
      <w:pPr>
        <w:tabs>
          <w:tab w:val="num" w:pos="1191"/>
        </w:tabs>
        <w:ind w:left="1191" w:hanging="284"/>
      </w:pPr>
      <w:rPr>
        <w:rFonts w:ascii="Wingdings" w:hAnsi="Wingdings" w:hint="default"/>
        <w:b w:val="0"/>
        <w:i w:val="0"/>
        <w:sz w:val="20"/>
      </w:rPr>
    </w:lvl>
    <w:lvl w:ilvl="1" w:tplc="92CE7CE2">
      <w:start w:val="3"/>
      <w:numFmt w:val="bullet"/>
      <w:lvlText w:val="-"/>
      <w:lvlJc w:val="left"/>
      <w:pPr>
        <w:tabs>
          <w:tab w:val="num" w:pos="2332"/>
        </w:tabs>
        <w:ind w:left="2332" w:hanging="705"/>
      </w:pPr>
      <w:rPr>
        <w:rFonts w:ascii="Tahoma" w:eastAsia="SimSun" w:hAnsi="Tahoma" w:cs="Tahoma" w:hint="default"/>
        <w:b w:val="0"/>
        <w:i w:val="0"/>
        <w:sz w:val="20"/>
      </w:rPr>
    </w:lvl>
    <w:lvl w:ilvl="2" w:tplc="04030005" w:tentative="1">
      <w:start w:val="1"/>
      <w:numFmt w:val="bullet"/>
      <w:lvlText w:val=""/>
      <w:lvlJc w:val="left"/>
      <w:pPr>
        <w:tabs>
          <w:tab w:val="num" w:pos="2707"/>
        </w:tabs>
        <w:ind w:left="2707" w:hanging="360"/>
      </w:pPr>
      <w:rPr>
        <w:rFonts w:ascii="Wingdings" w:hAnsi="Wingdings" w:hint="default"/>
      </w:rPr>
    </w:lvl>
    <w:lvl w:ilvl="3" w:tplc="04030001" w:tentative="1">
      <w:start w:val="1"/>
      <w:numFmt w:val="bullet"/>
      <w:lvlText w:val=""/>
      <w:lvlJc w:val="left"/>
      <w:pPr>
        <w:tabs>
          <w:tab w:val="num" w:pos="3427"/>
        </w:tabs>
        <w:ind w:left="3427" w:hanging="360"/>
      </w:pPr>
      <w:rPr>
        <w:rFonts w:ascii="Symbol" w:hAnsi="Symbol" w:hint="default"/>
      </w:rPr>
    </w:lvl>
    <w:lvl w:ilvl="4" w:tplc="04030003" w:tentative="1">
      <w:start w:val="1"/>
      <w:numFmt w:val="bullet"/>
      <w:lvlText w:val="o"/>
      <w:lvlJc w:val="left"/>
      <w:pPr>
        <w:tabs>
          <w:tab w:val="num" w:pos="4147"/>
        </w:tabs>
        <w:ind w:left="4147" w:hanging="360"/>
      </w:pPr>
      <w:rPr>
        <w:rFonts w:ascii="Courier New" w:hAnsi="Courier New" w:cs="Courier New" w:hint="default"/>
      </w:rPr>
    </w:lvl>
    <w:lvl w:ilvl="5" w:tplc="04030005" w:tentative="1">
      <w:start w:val="1"/>
      <w:numFmt w:val="bullet"/>
      <w:lvlText w:val=""/>
      <w:lvlJc w:val="left"/>
      <w:pPr>
        <w:tabs>
          <w:tab w:val="num" w:pos="4867"/>
        </w:tabs>
        <w:ind w:left="4867" w:hanging="360"/>
      </w:pPr>
      <w:rPr>
        <w:rFonts w:ascii="Wingdings" w:hAnsi="Wingdings" w:hint="default"/>
      </w:rPr>
    </w:lvl>
    <w:lvl w:ilvl="6" w:tplc="04030001" w:tentative="1">
      <w:start w:val="1"/>
      <w:numFmt w:val="bullet"/>
      <w:lvlText w:val=""/>
      <w:lvlJc w:val="left"/>
      <w:pPr>
        <w:tabs>
          <w:tab w:val="num" w:pos="5587"/>
        </w:tabs>
        <w:ind w:left="5587" w:hanging="360"/>
      </w:pPr>
      <w:rPr>
        <w:rFonts w:ascii="Symbol" w:hAnsi="Symbol" w:hint="default"/>
      </w:rPr>
    </w:lvl>
    <w:lvl w:ilvl="7" w:tplc="04030003" w:tentative="1">
      <w:start w:val="1"/>
      <w:numFmt w:val="bullet"/>
      <w:lvlText w:val="o"/>
      <w:lvlJc w:val="left"/>
      <w:pPr>
        <w:tabs>
          <w:tab w:val="num" w:pos="6307"/>
        </w:tabs>
        <w:ind w:left="6307" w:hanging="360"/>
      </w:pPr>
      <w:rPr>
        <w:rFonts w:ascii="Courier New" w:hAnsi="Courier New" w:cs="Courier New" w:hint="default"/>
      </w:rPr>
    </w:lvl>
    <w:lvl w:ilvl="8" w:tplc="04030005" w:tentative="1">
      <w:start w:val="1"/>
      <w:numFmt w:val="bullet"/>
      <w:lvlText w:val=""/>
      <w:lvlJc w:val="left"/>
      <w:pPr>
        <w:tabs>
          <w:tab w:val="num" w:pos="7027"/>
        </w:tabs>
        <w:ind w:left="7027" w:hanging="360"/>
      </w:pPr>
      <w:rPr>
        <w:rFonts w:ascii="Wingdings" w:hAnsi="Wingdings" w:hint="default"/>
      </w:rPr>
    </w:lvl>
  </w:abstractNum>
  <w:abstractNum w:abstractNumId="24" w15:restartNumberingAfterBreak="0">
    <w:nsid w:val="4F5000E1"/>
    <w:multiLevelType w:val="hybridMultilevel"/>
    <w:tmpl w:val="3BF8FC7C"/>
    <w:lvl w:ilvl="0" w:tplc="B8401ED6">
      <w:start w:val="1"/>
      <w:numFmt w:val="lowerLetter"/>
      <w:lvlText w:val="%1)"/>
      <w:lvlJc w:val="left"/>
      <w:pPr>
        <w:tabs>
          <w:tab w:val="num" w:pos="1644"/>
        </w:tabs>
        <w:ind w:left="1644" w:hanging="397"/>
      </w:pPr>
      <w:rPr>
        <w:rFonts w:ascii="Arial" w:hAnsi="Arial" w:cs="Arial"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5" w15:restartNumberingAfterBreak="0">
    <w:nsid w:val="50673295"/>
    <w:multiLevelType w:val="hybridMultilevel"/>
    <w:tmpl w:val="853A6B30"/>
    <w:lvl w:ilvl="0" w:tplc="C002C8BC">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vertAlign w:val="baseline"/>
      </w:rPr>
    </w:lvl>
    <w:lvl w:ilvl="1" w:tplc="8908A082">
      <w:start w:val="1"/>
      <w:numFmt w:val="lowerLetter"/>
      <w:lvlText w:val="%2)"/>
      <w:lvlJc w:val="left"/>
      <w:pPr>
        <w:tabs>
          <w:tab w:val="num" w:pos="1644"/>
        </w:tabs>
        <w:ind w:left="1644" w:hanging="397"/>
      </w:pPr>
      <w:rPr>
        <w:rFonts w:ascii="Arial" w:hAnsi="Arial" w:cs="Arial" w:hint="default"/>
        <w:b/>
        <w:i w:val="0"/>
        <w:caps w:val="0"/>
        <w:strike w:val="0"/>
        <w:dstrike w:val="0"/>
        <w:outline w:val="0"/>
        <w:shadow w:val="0"/>
        <w:emboss w:val="0"/>
        <w:imprint w:val="0"/>
        <w:vanish w:val="0"/>
        <w:sz w:val="20"/>
        <w:szCs w:val="20"/>
        <w:vertAlign w:val="baseline"/>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2B118DE"/>
    <w:multiLevelType w:val="hybridMultilevel"/>
    <w:tmpl w:val="6E3098E4"/>
    <w:lvl w:ilvl="0" w:tplc="D9868B0C">
      <w:start w:val="1"/>
      <w:numFmt w:val="bullet"/>
      <w:lvlText w:val=""/>
      <w:lvlJc w:val="left"/>
      <w:pPr>
        <w:tabs>
          <w:tab w:val="num" w:pos="1531"/>
        </w:tabs>
        <w:ind w:left="1531" w:hanging="227"/>
      </w:pPr>
      <w:rPr>
        <w:rFonts w:ascii="Wingdings" w:hAnsi="Wingdings" w:hint="default"/>
        <w:b w:val="0"/>
        <w:i w:val="0"/>
        <w:sz w:val="20"/>
        <w:szCs w:val="20"/>
      </w:rPr>
    </w:lvl>
    <w:lvl w:ilvl="1" w:tplc="04030003" w:tentative="1">
      <w:start w:val="1"/>
      <w:numFmt w:val="bullet"/>
      <w:lvlText w:val="o"/>
      <w:lvlJc w:val="left"/>
      <w:pPr>
        <w:tabs>
          <w:tab w:val="num" w:pos="1780"/>
        </w:tabs>
        <w:ind w:left="1780" w:hanging="360"/>
      </w:pPr>
      <w:rPr>
        <w:rFonts w:ascii="Courier New" w:hAnsi="Courier New" w:cs="Courier New" w:hint="default"/>
      </w:rPr>
    </w:lvl>
    <w:lvl w:ilvl="2" w:tplc="04030005" w:tentative="1">
      <w:start w:val="1"/>
      <w:numFmt w:val="bullet"/>
      <w:lvlText w:val=""/>
      <w:lvlJc w:val="left"/>
      <w:pPr>
        <w:tabs>
          <w:tab w:val="num" w:pos="2500"/>
        </w:tabs>
        <w:ind w:left="2500" w:hanging="360"/>
      </w:pPr>
      <w:rPr>
        <w:rFonts w:ascii="Wingdings" w:hAnsi="Wingdings" w:hint="default"/>
      </w:rPr>
    </w:lvl>
    <w:lvl w:ilvl="3" w:tplc="04030001" w:tentative="1">
      <w:start w:val="1"/>
      <w:numFmt w:val="bullet"/>
      <w:lvlText w:val=""/>
      <w:lvlJc w:val="left"/>
      <w:pPr>
        <w:tabs>
          <w:tab w:val="num" w:pos="3220"/>
        </w:tabs>
        <w:ind w:left="3220" w:hanging="360"/>
      </w:pPr>
      <w:rPr>
        <w:rFonts w:ascii="Symbol" w:hAnsi="Symbol" w:hint="default"/>
      </w:rPr>
    </w:lvl>
    <w:lvl w:ilvl="4" w:tplc="04030003" w:tentative="1">
      <w:start w:val="1"/>
      <w:numFmt w:val="bullet"/>
      <w:lvlText w:val="o"/>
      <w:lvlJc w:val="left"/>
      <w:pPr>
        <w:tabs>
          <w:tab w:val="num" w:pos="3940"/>
        </w:tabs>
        <w:ind w:left="3940" w:hanging="360"/>
      </w:pPr>
      <w:rPr>
        <w:rFonts w:ascii="Courier New" w:hAnsi="Courier New" w:cs="Courier New" w:hint="default"/>
      </w:rPr>
    </w:lvl>
    <w:lvl w:ilvl="5" w:tplc="04030005" w:tentative="1">
      <w:start w:val="1"/>
      <w:numFmt w:val="bullet"/>
      <w:lvlText w:val=""/>
      <w:lvlJc w:val="left"/>
      <w:pPr>
        <w:tabs>
          <w:tab w:val="num" w:pos="4660"/>
        </w:tabs>
        <w:ind w:left="4660" w:hanging="360"/>
      </w:pPr>
      <w:rPr>
        <w:rFonts w:ascii="Wingdings" w:hAnsi="Wingdings" w:hint="default"/>
      </w:rPr>
    </w:lvl>
    <w:lvl w:ilvl="6" w:tplc="04030001" w:tentative="1">
      <w:start w:val="1"/>
      <w:numFmt w:val="bullet"/>
      <w:lvlText w:val=""/>
      <w:lvlJc w:val="left"/>
      <w:pPr>
        <w:tabs>
          <w:tab w:val="num" w:pos="5380"/>
        </w:tabs>
        <w:ind w:left="5380" w:hanging="360"/>
      </w:pPr>
      <w:rPr>
        <w:rFonts w:ascii="Symbol" w:hAnsi="Symbol" w:hint="default"/>
      </w:rPr>
    </w:lvl>
    <w:lvl w:ilvl="7" w:tplc="04030003" w:tentative="1">
      <w:start w:val="1"/>
      <w:numFmt w:val="bullet"/>
      <w:lvlText w:val="o"/>
      <w:lvlJc w:val="left"/>
      <w:pPr>
        <w:tabs>
          <w:tab w:val="num" w:pos="6100"/>
        </w:tabs>
        <w:ind w:left="6100" w:hanging="360"/>
      </w:pPr>
      <w:rPr>
        <w:rFonts w:ascii="Courier New" w:hAnsi="Courier New" w:cs="Courier New" w:hint="default"/>
      </w:rPr>
    </w:lvl>
    <w:lvl w:ilvl="8" w:tplc="04030005" w:tentative="1">
      <w:start w:val="1"/>
      <w:numFmt w:val="bullet"/>
      <w:lvlText w:val=""/>
      <w:lvlJc w:val="left"/>
      <w:pPr>
        <w:tabs>
          <w:tab w:val="num" w:pos="6820"/>
        </w:tabs>
        <w:ind w:left="6820" w:hanging="360"/>
      </w:pPr>
      <w:rPr>
        <w:rFonts w:ascii="Wingdings" w:hAnsi="Wingdings" w:hint="default"/>
      </w:rPr>
    </w:lvl>
  </w:abstractNum>
  <w:abstractNum w:abstractNumId="27" w15:restartNumberingAfterBreak="0">
    <w:nsid w:val="545460D1"/>
    <w:multiLevelType w:val="hybridMultilevel"/>
    <w:tmpl w:val="DBD2C530"/>
    <w:lvl w:ilvl="0" w:tplc="7B10885C">
      <w:start w:val="1"/>
      <w:numFmt w:val="upperLetter"/>
      <w:lvlText w:val="%1."/>
      <w:lvlJc w:val="left"/>
      <w:pPr>
        <w:tabs>
          <w:tab w:val="num" w:pos="907"/>
        </w:tabs>
        <w:ind w:left="907" w:hanging="340"/>
      </w:pPr>
      <w:rPr>
        <w:rFonts w:ascii="Arial" w:hAnsi="Arial" w:cs="Arial" w:hint="default"/>
        <w:b/>
        <w:i w:val="0"/>
        <w:sz w:val="20"/>
        <w:szCs w:val="20"/>
      </w:rPr>
    </w:lvl>
    <w:lvl w:ilvl="1" w:tplc="04030019">
      <w:start w:val="1"/>
      <w:numFmt w:val="bullet"/>
      <w:lvlText w:val=""/>
      <w:lvlJc w:val="left"/>
      <w:pPr>
        <w:tabs>
          <w:tab w:val="num" w:pos="1364"/>
        </w:tabs>
        <w:ind w:left="1364" w:hanging="284"/>
      </w:pPr>
      <w:rPr>
        <w:rFonts w:ascii="Wingdings" w:hAnsi="Wingdings" w:hint="default"/>
        <w:b/>
        <w:i w:val="0"/>
        <w:sz w:val="18"/>
        <w:szCs w:val="20"/>
      </w:r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8" w15:restartNumberingAfterBreak="0">
    <w:nsid w:val="60FE42FB"/>
    <w:multiLevelType w:val="hybridMultilevel"/>
    <w:tmpl w:val="6876DD36"/>
    <w:lvl w:ilvl="0" w:tplc="24ECE2BC">
      <w:start w:val="1"/>
      <w:numFmt w:val="upperLetter"/>
      <w:lvlText w:val="%1."/>
      <w:lvlJc w:val="left"/>
      <w:pPr>
        <w:tabs>
          <w:tab w:val="num" w:pos="907"/>
        </w:tabs>
        <w:ind w:left="907" w:hanging="340"/>
      </w:pPr>
      <w:rPr>
        <w:rFonts w:ascii="Arial" w:hAnsi="Arial" w:cs="Arial" w:hint="default"/>
        <w:b/>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12B7287"/>
    <w:multiLevelType w:val="hybridMultilevel"/>
    <w:tmpl w:val="BBC8A23E"/>
    <w:lvl w:ilvl="0" w:tplc="B336935A">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0" w15:restartNumberingAfterBreak="0">
    <w:nsid w:val="64B25C6A"/>
    <w:multiLevelType w:val="hybridMultilevel"/>
    <w:tmpl w:val="C04A7BCA"/>
    <w:lvl w:ilvl="0" w:tplc="62DC11A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vertAlign w:val="baseline"/>
      </w:rPr>
    </w:lvl>
    <w:lvl w:ilvl="1" w:tplc="04030003" w:tentative="1">
      <w:start w:val="1"/>
      <w:numFmt w:val="lowerLetter"/>
      <w:lvlText w:val="%2."/>
      <w:lvlJc w:val="left"/>
      <w:pPr>
        <w:tabs>
          <w:tab w:val="num" w:pos="1440"/>
        </w:tabs>
        <w:ind w:left="1440" w:hanging="360"/>
      </w:pPr>
    </w:lvl>
    <w:lvl w:ilvl="2" w:tplc="04030005" w:tentative="1">
      <w:start w:val="1"/>
      <w:numFmt w:val="lowerRoman"/>
      <w:lvlText w:val="%3."/>
      <w:lvlJc w:val="right"/>
      <w:pPr>
        <w:tabs>
          <w:tab w:val="num" w:pos="2160"/>
        </w:tabs>
        <w:ind w:left="2160" w:hanging="180"/>
      </w:pPr>
    </w:lvl>
    <w:lvl w:ilvl="3" w:tplc="04030001" w:tentative="1">
      <w:start w:val="1"/>
      <w:numFmt w:val="decimal"/>
      <w:lvlText w:val="%4."/>
      <w:lvlJc w:val="left"/>
      <w:pPr>
        <w:tabs>
          <w:tab w:val="num" w:pos="2880"/>
        </w:tabs>
        <w:ind w:left="2880" w:hanging="360"/>
      </w:pPr>
    </w:lvl>
    <w:lvl w:ilvl="4" w:tplc="04030003" w:tentative="1">
      <w:start w:val="1"/>
      <w:numFmt w:val="lowerLetter"/>
      <w:lvlText w:val="%5."/>
      <w:lvlJc w:val="left"/>
      <w:pPr>
        <w:tabs>
          <w:tab w:val="num" w:pos="3600"/>
        </w:tabs>
        <w:ind w:left="3600" w:hanging="360"/>
      </w:pPr>
    </w:lvl>
    <w:lvl w:ilvl="5" w:tplc="04030005" w:tentative="1">
      <w:start w:val="1"/>
      <w:numFmt w:val="lowerRoman"/>
      <w:lvlText w:val="%6."/>
      <w:lvlJc w:val="right"/>
      <w:pPr>
        <w:tabs>
          <w:tab w:val="num" w:pos="4320"/>
        </w:tabs>
        <w:ind w:left="4320" w:hanging="180"/>
      </w:pPr>
    </w:lvl>
    <w:lvl w:ilvl="6" w:tplc="04030001" w:tentative="1">
      <w:start w:val="1"/>
      <w:numFmt w:val="decimal"/>
      <w:lvlText w:val="%7."/>
      <w:lvlJc w:val="left"/>
      <w:pPr>
        <w:tabs>
          <w:tab w:val="num" w:pos="5040"/>
        </w:tabs>
        <w:ind w:left="5040" w:hanging="360"/>
      </w:pPr>
    </w:lvl>
    <w:lvl w:ilvl="7" w:tplc="04030003" w:tentative="1">
      <w:start w:val="1"/>
      <w:numFmt w:val="lowerLetter"/>
      <w:lvlText w:val="%8."/>
      <w:lvlJc w:val="left"/>
      <w:pPr>
        <w:tabs>
          <w:tab w:val="num" w:pos="5760"/>
        </w:tabs>
        <w:ind w:left="5760" w:hanging="360"/>
      </w:pPr>
    </w:lvl>
    <w:lvl w:ilvl="8" w:tplc="04030005" w:tentative="1">
      <w:start w:val="1"/>
      <w:numFmt w:val="lowerRoman"/>
      <w:lvlText w:val="%9."/>
      <w:lvlJc w:val="right"/>
      <w:pPr>
        <w:tabs>
          <w:tab w:val="num" w:pos="6480"/>
        </w:tabs>
        <w:ind w:left="6480" w:hanging="180"/>
      </w:pPr>
    </w:lvl>
  </w:abstractNum>
  <w:abstractNum w:abstractNumId="31" w15:restartNumberingAfterBreak="0">
    <w:nsid w:val="6579241D"/>
    <w:multiLevelType w:val="multilevel"/>
    <w:tmpl w:val="6BEA52A6"/>
    <w:lvl w:ilvl="0">
      <w:start w:val="1"/>
      <w:numFmt w:val="decimal"/>
      <w:pStyle w:val="INDEX"/>
      <w:lvlText w:val="%1."/>
      <w:lvlJc w:val="left"/>
      <w:pPr>
        <w:tabs>
          <w:tab w:val="num" w:pos="851"/>
        </w:tabs>
        <w:ind w:left="851" w:hanging="454"/>
      </w:pPr>
      <w:rPr>
        <w:rFonts w:ascii="Tahoma" w:hAnsi="Tahoma" w:hint="default"/>
        <w:b/>
        <w:i w:val="0"/>
        <w:caps/>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907"/>
        </w:tabs>
        <w:ind w:left="907" w:hanging="56"/>
      </w:pPr>
      <w:rPr>
        <w:rFonts w:ascii="Tahoma" w:hAnsi="Tahoma" w:hint="default"/>
        <w:b/>
        <w:i w:val="0"/>
        <w:caps w:val="0"/>
        <w:strike w:val="0"/>
        <w:dstrike w:val="0"/>
        <w:outline w:val="0"/>
        <w:shadow w:val="0"/>
        <w:emboss w:val="0"/>
        <w:imprint w:val="0"/>
        <w:vanish w:val="0"/>
        <w:sz w:val="20"/>
        <w:szCs w:val="20"/>
        <w:vertAlign w:val="baseline"/>
      </w:rPr>
    </w:lvl>
    <w:lvl w:ilvl="2">
      <w:start w:val="1"/>
      <w:numFmt w:val="decimal"/>
      <w:lvlText w:val="%1.%2.%3."/>
      <w:lvlJc w:val="left"/>
      <w:pPr>
        <w:tabs>
          <w:tab w:val="num" w:pos="1134"/>
        </w:tabs>
        <w:ind w:left="1134" w:hanging="737"/>
      </w:pPr>
      <w:rPr>
        <w:rFonts w:ascii="Tahoma" w:hAnsi="Tahoma" w:hint="default"/>
        <w:b/>
        <w:i w:val="0"/>
        <w:sz w:val="20"/>
        <w:szCs w:val="20"/>
      </w:rPr>
    </w:lvl>
    <w:lvl w:ilvl="3">
      <w:start w:val="1"/>
      <w:numFmt w:val="decimal"/>
      <w:lvlText w:val="%1.%2.%3.%4."/>
      <w:lvlJc w:val="left"/>
      <w:pPr>
        <w:tabs>
          <w:tab w:val="num" w:pos="2557"/>
        </w:tabs>
        <w:ind w:left="2125" w:hanging="648"/>
      </w:pPr>
      <w:rPr>
        <w:rFonts w:hint="default"/>
      </w:rPr>
    </w:lvl>
    <w:lvl w:ilvl="4">
      <w:start w:val="1"/>
      <w:numFmt w:val="decimal"/>
      <w:lvlText w:val="%1.%2.%3.%4.%5."/>
      <w:lvlJc w:val="left"/>
      <w:pPr>
        <w:tabs>
          <w:tab w:val="num" w:pos="2917"/>
        </w:tabs>
        <w:ind w:left="2629" w:hanging="792"/>
      </w:pPr>
      <w:rPr>
        <w:rFonts w:hint="default"/>
      </w:rPr>
    </w:lvl>
    <w:lvl w:ilvl="5">
      <w:start w:val="1"/>
      <w:numFmt w:val="decimal"/>
      <w:lvlText w:val="%1.%2.%3.%4.%5.%6."/>
      <w:lvlJc w:val="left"/>
      <w:pPr>
        <w:tabs>
          <w:tab w:val="num" w:pos="3637"/>
        </w:tabs>
        <w:ind w:left="3133" w:hanging="936"/>
      </w:pPr>
      <w:rPr>
        <w:rFonts w:hint="default"/>
      </w:rPr>
    </w:lvl>
    <w:lvl w:ilvl="6">
      <w:start w:val="1"/>
      <w:numFmt w:val="decimal"/>
      <w:lvlText w:val="%1.%2.%3.%4.%5.%6.%7."/>
      <w:lvlJc w:val="left"/>
      <w:pPr>
        <w:tabs>
          <w:tab w:val="num" w:pos="3997"/>
        </w:tabs>
        <w:ind w:left="3637" w:hanging="1080"/>
      </w:pPr>
      <w:rPr>
        <w:rFonts w:hint="default"/>
      </w:rPr>
    </w:lvl>
    <w:lvl w:ilvl="7">
      <w:start w:val="1"/>
      <w:numFmt w:val="decimal"/>
      <w:lvlText w:val="%1.%2.%3.%4.%5.%6.%7.%8."/>
      <w:lvlJc w:val="left"/>
      <w:pPr>
        <w:tabs>
          <w:tab w:val="num" w:pos="4717"/>
        </w:tabs>
        <w:ind w:left="4141" w:hanging="1224"/>
      </w:pPr>
      <w:rPr>
        <w:rFonts w:hint="default"/>
      </w:rPr>
    </w:lvl>
    <w:lvl w:ilvl="8">
      <w:start w:val="1"/>
      <w:numFmt w:val="decimal"/>
      <w:lvlText w:val="%1.%2.%3.%4.%5.%6.%7.%8.%9."/>
      <w:lvlJc w:val="left"/>
      <w:pPr>
        <w:tabs>
          <w:tab w:val="num" w:pos="5437"/>
        </w:tabs>
        <w:ind w:left="4717" w:hanging="1440"/>
      </w:pPr>
      <w:rPr>
        <w:rFonts w:hint="default"/>
      </w:rPr>
    </w:lvl>
  </w:abstractNum>
  <w:abstractNum w:abstractNumId="32" w15:restartNumberingAfterBreak="0">
    <w:nsid w:val="69C62175"/>
    <w:multiLevelType w:val="hybridMultilevel"/>
    <w:tmpl w:val="8EEA31A2"/>
    <w:lvl w:ilvl="0" w:tplc="7A48BA62">
      <w:start w:val="1"/>
      <w:numFmt w:val="upperLetter"/>
      <w:lvlText w:val="%1."/>
      <w:lvlJc w:val="left"/>
      <w:pPr>
        <w:tabs>
          <w:tab w:val="num" w:pos="907"/>
        </w:tabs>
        <w:ind w:left="907" w:hanging="340"/>
      </w:pPr>
      <w:rPr>
        <w:rFonts w:ascii="Arial" w:hAnsi="Arial" w:cs="Arial" w:hint="default"/>
        <w:b/>
        <w:i w:val="0"/>
        <w:sz w:val="20"/>
        <w:szCs w:val="20"/>
      </w:rPr>
    </w:lvl>
    <w:lvl w:ilvl="1" w:tplc="04030019">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3" w15:restartNumberingAfterBreak="0">
    <w:nsid w:val="6A191E7B"/>
    <w:multiLevelType w:val="hybridMultilevel"/>
    <w:tmpl w:val="339C4F10"/>
    <w:lvl w:ilvl="0" w:tplc="7EDA05A8">
      <w:start w:val="1"/>
      <w:numFmt w:val="upperLetter"/>
      <w:lvlText w:val="%1."/>
      <w:lvlJc w:val="left"/>
      <w:pPr>
        <w:tabs>
          <w:tab w:val="num" w:pos="907"/>
        </w:tabs>
        <w:ind w:left="907" w:hanging="340"/>
      </w:pPr>
      <w:rPr>
        <w:rFonts w:ascii="Arial" w:hAnsi="Arial" w:cs="Arial" w:hint="default"/>
        <w:b/>
        <w:i w:val="0"/>
        <w:sz w:val="20"/>
        <w:szCs w:val="20"/>
      </w:rPr>
    </w:lvl>
    <w:lvl w:ilvl="1" w:tplc="04030019">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4" w15:restartNumberingAfterBreak="0">
    <w:nsid w:val="700A7467"/>
    <w:multiLevelType w:val="hybridMultilevel"/>
    <w:tmpl w:val="6A162FA0"/>
    <w:lvl w:ilvl="0" w:tplc="6854ED64">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5" w15:restartNumberingAfterBreak="0">
    <w:nsid w:val="73C64860"/>
    <w:multiLevelType w:val="hybridMultilevel"/>
    <w:tmpl w:val="FD4E33FA"/>
    <w:lvl w:ilvl="0" w:tplc="575E45C4">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6" w15:restartNumberingAfterBreak="0">
    <w:nsid w:val="789831A0"/>
    <w:multiLevelType w:val="hybridMultilevel"/>
    <w:tmpl w:val="55ECBAD8"/>
    <w:lvl w:ilvl="0" w:tplc="0403000F">
      <w:start w:val="1"/>
      <w:numFmt w:val="decimal"/>
      <w:lvlText w:val="%1."/>
      <w:lvlJc w:val="left"/>
      <w:pPr>
        <w:tabs>
          <w:tab w:val="num" w:pos="1231"/>
        </w:tabs>
        <w:ind w:left="1231" w:hanging="360"/>
      </w:pPr>
      <w:rPr>
        <w:rFonts w:hint="default"/>
        <w:b/>
        <w:i w:val="0"/>
        <w:sz w:val="18"/>
        <w:szCs w:val="20"/>
      </w:rPr>
    </w:lvl>
    <w:lvl w:ilvl="1" w:tplc="95DC92EE">
      <w:start w:val="1"/>
      <w:numFmt w:val="decimal"/>
      <w:lvlText w:val="%2."/>
      <w:lvlJc w:val="left"/>
      <w:pPr>
        <w:tabs>
          <w:tab w:val="num" w:pos="2005"/>
        </w:tabs>
        <w:ind w:left="2005" w:hanging="397"/>
      </w:pPr>
      <w:rPr>
        <w:rFonts w:ascii="Arial" w:hAnsi="Arial" w:cs="Arial" w:hint="default"/>
        <w:b/>
        <w:i w:val="0"/>
        <w:caps w:val="0"/>
        <w:strike w:val="0"/>
        <w:dstrike w:val="0"/>
        <w:outline w:val="0"/>
        <w:shadow w:val="0"/>
        <w:emboss w:val="0"/>
        <w:imprint w:val="0"/>
        <w:vanish w:val="0"/>
        <w:sz w:val="20"/>
        <w:szCs w:val="20"/>
        <w:vertAlign w:val="baseline"/>
      </w:rPr>
    </w:lvl>
    <w:lvl w:ilvl="2" w:tplc="04030005">
      <w:start w:val="1"/>
      <w:numFmt w:val="bullet"/>
      <w:lvlText w:val="-"/>
      <w:lvlJc w:val="left"/>
      <w:pPr>
        <w:tabs>
          <w:tab w:val="num" w:pos="2644"/>
        </w:tabs>
        <w:ind w:left="2644" w:hanging="360"/>
      </w:pPr>
      <w:rPr>
        <w:rFonts w:ascii="Tahoma" w:eastAsia="Times New Roman" w:hAnsi="Tahoma" w:cs="Tahoma" w:hint="default"/>
      </w:rPr>
    </w:lvl>
    <w:lvl w:ilvl="3" w:tplc="04030001" w:tentative="1">
      <w:start w:val="1"/>
      <w:numFmt w:val="decimal"/>
      <w:lvlText w:val="%4."/>
      <w:lvlJc w:val="left"/>
      <w:pPr>
        <w:tabs>
          <w:tab w:val="num" w:pos="3184"/>
        </w:tabs>
        <w:ind w:left="3184" w:hanging="360"/>
      </w:pPr>
    </w:lvl>
    <w:lvl w:ilvl="4" w:tplc="04030003" w:tentative="1">
      <w:start w:val="1"/>
      <w:numFmt w:val="lowerLetter"/>
      <w:lvlText w:val="%5."/>
      <w:lvlJc w:val="left"/>
      <w:pPr>
        <w:tabs>
          <w:tab w:val="num" w:pos="3904"/>
        </w:tabs>
        <w:ind w:left="3904" w:hanging="360"/>
      </w:pPr>
    </w:lvl>
    <w:lvl w:ilvl="5" w:tplc="04030005" w:tentative="1">
      <w:start w:val="1"/>
      <w:numFmt w:val="lowerRoman"/>
      <w:lvlText w:val="%6."/>
      <w:lvlJc w:val="right"/>
      <w:pPr>
        <w:tabs>
          <w:tab w:val="num" w:pos="4624"/>
        </w:tabs>
        <w:ind w:left="4624" w:hanging="180"/>
      </w:pPr>
    </w:lvl>
    <w:lvl w:ilvl="6" w:tplc="04030001" w:tentative="1">
      <w:start w:val="1"/>
      <w:numFmt w:val="decimal"/>
      <w:lvlText w:val="%7."/>
      <w:lvlJc w:val="left"/>
      <w:pPr>
        <w:tabs>
          <w:tab w:val="num" w:pos="5344"/>
        </w:tabs>
        <w:ind w:left="5344" w:hanging="360"/>
      </w:pPr>
    </w:lvl>
    <w:lvl w:ilvl="7" w:tplc="04030003" w:tentative="1">
      <w:start w:val="1"/>
      <w:numFmt w:val="lowerLetter"/>
      <w:lvlText w:val="%8."/>
      <w:lvlJc w:val="left"/>
      <w:pPr>
        <w:tabs>
          <w:tab w:val="num" w:pos="6064"/>
        </w:tabs>
        <w:ind w:left="6064" w:hanging="360"/>
      </w:pPr>
    </w:lvl>
    <w:lvl w:ilvl="8" w:tplc="04030005" w:tentative="1">
      <w:start w:val="1"/>
      <w:numFmt w:val="lowerRoman"/>
      <w:lvlText w:val="%9."/>
      <w:lvlJc w:val="right"/>
      <w:pPr>
        <w:tabs>
          <w:tab w:val="num" w:pos="6784"/>
        </w:tabs>
        <w:ind w:left="6784" w:hanging="180"/>
      </w:pPr>
    </w:lvl>
  </w:abstractNum>
  <w:abstractNum w:abstractNumId="37" w15:restartNumberingAfterBreak="0">
    <w:nsid w:val="7C713C79"/>
    <w:multiLevelType w:val="multilevel"/>
    <w:tmpl w:val="7728ABB4"/>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lowerLetter"/>
      <w:lvlText w:val="%2."/>
      <w:lvlJc w:val="left"/>
      <w:pPr>
        <w:tabs>
          <w:tab w:val="num" w:pos="1418"/>
        </w:tabs>
        <w:ind w:left="1418" w:hanging="171"/>
      </w:pPr>
      <w:rPr>
        <w:rFonts w:ascii="Tahoma" w:hAnsi="Tahoma" w:hint="default"/>
        <w:b/>
        <w:i w:val="0"/>
        <w: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3"/>
  </w:num>
  <w:num w:numId="12">
    <w:abstractNumId w:val="31"/>
  </w:num>
  <w:num w:numId="13">
    <w:abstractNumId w:val="10"/>
  </w:num>
  <w:num w:numId="14">
    <w:abstractNumId w:val="35"/>
  </w:num>
  <w:num w:numId="15">
    <w:abstractNumId w:val="18"/>
  </w:num>
  <w:num w:numId="16">
    <w:abstractNumId w:val="16"/>
  </w:num>
  <w:num w:numId="17">
    <w:abstractNumId w:val="23"/>
  </w:num>
  <w:num w:numId="18">
    <w:abstractNumId w:val="11"/>
  </w:num>
  <w:num w:numId="19">
    <w:abstractNumId w:val="33"/>
  </w:num>
  <w:num w:numId="20">
    <w:abstractNumId w:val="12"/>
  </w:num>
  <w:num w:numId="21">
    <w:abstractNumId w:val="15"/>
  </w:num>
  <w:num w:numId="22">
    <w:abstractNumId w:val="37"/>
  </w:num>
  <w:num w:numId="23">
    <w:abstractNumId w:val="27"/>
  </w:num>
  <w:num w:numId="24">
    <w:abstractNumId w:val="28"/>
  </w:num>
  <w:num w:numId="25">
    <w:abstractNumId w:val="17"/>
  </w:num>
  <w:num w:numId="26">
    <w:abstractNumId w:val="25"/>
  </w:num>
  <w:num w:numId="27">
    <w:abstractNumId w:val="30"/>
  </w:num>
  <w:num w:numId="28">
    <w:abstractNumId w:val="20"/>
  </w:num>
  <w:num w:numId="29">
    <w:abstractNumId w:val="24"/>
  </w:num>
  <w:num w:numId="30">
    <w:abstractNumId w:val="19"/>
  </w:num>
  <w:num w:numId="31">
    <w:abstractNumId w:val="22"/>
  </w:num>
  <w:num w:numId="32">
    <w:abstractNumId w:val="36"/>
  </w:num>
  <w:num w:numId="33">
    <w:abstractNumId w:val="14"/>
  </w:num>
  <w:num w:numId="34">
    <w:abstractNumId w:val="32"/>
  </w:num>
  <w:num w:numId="35">
    <w:abstractNumId w:val="21"/>
  </w:num>
  <w:num w:numId="36">
    <w:abstractNumId w:val="26"/>
  </w:num>
  <w:num w:numId="37">
    <w:abstractNumId w:val="34"/>
  </w:num>
  <w:num w:numId="38">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64"/>
  <w:displayHorizontalDrawingGridEvery w:val="0"/>
  <w:displayVerticalDrawingGridEvery w:val="2"/>
  <w:noPunctuationKerning/>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7C77"/>
    <w:rsid w:val="000305A3"/>
    <w:rsid w:val="000767C8"/>
    <w:rsid w:val="000963DD"/>
    <w:rsid w:val="000A7CAE"/>
    <w:rsid w:val="00110742"/>
    <w:rsid w:val="00147EDD"/>
    <w:rsid w:val="001850AC"/>
    <w:rsid w:val="00192097"/>
    <w:rsid w:val="001A105A"/>
    <w:rsid w:val="001C2B41"/>
    <w:rsid w:val="001D336D"/>
    <w:rsid w:val="001F4433"/>
    <w:rsid w:val="00200D89"/>
    <w:rsid w:val="002027FE"/>
    <w:rsid w:val="002760DE"/>
    <w:rsid w:val="002A420D"/>
    <w:rsid w:val="002B0FAF"/>
    <w:rsid w:val="002D574C"/>
    <w:rsid w:val="00341788"/>
    <w:rsid w:val="00357BA1"/>
    <w:rsid w:val="0043662E"/>
    <w:rsid w:val="00481A9E"/>
    <w:rsid w:val="004926C8"/>
    <w:rsid w:val="004B4838"/>
    <w:rsid w:val="004F0B4D"/>
    <w:rsid w:val="005024AE"/>
    <w:rsid w:val="00557391"/>
    <w:rsid w:val="0056699B"/>
    <w:rsid w:val="00597C77"/>
    <w:rsid w:val="00597DE7"/>
    <w:rsid w:val="005B4EFD"/>
    <w:rsid w:val="006015E7"/>
    <w:rsid w:val="00601C2C"/>
    <w:rsid w:val="00630DF3"/>
    <w:rsid w:val="00653F30"/>
    <w:rsid w:val="006A0AC4"/>
    <w:rsid w:val="006D42D8"/>
    <w:rsid w:val="00700713"/>
    <w:rsid w:val="00712C3B"/>
    <w:rsid w:val="00724397"/>
    <w:rsid w:val="00733E82"/>
    <w:rsid w:val="00735C2C"/>
    <w:rsid w:val="00761637"/>
    <w:rsid w:val="0076335C"/>
    <w:rsid w:val="00765AAF"/>
    <w:rsid w:val="00772D83"/>
    <w:rsid w:val="00783C3F"/>
    <w:rsid w:val="007A50FB"/>
    <w:rsid w:val="007E2CDE"/>
    <w:rsid w:val="00836BB5"/>
    <w:rsid w:val="00852BC9"/>
    <w:rsid w:val="00871BAC"/>
    <w:rsid w:val="008834A5"/>
    <w:rsid w:val="00893809"/>
    <w:rsid w:val="008D2715"/>
    <w:rsid w:val="008F6695"/>
    <w:rsid w:val="00911060"/>
    <w:rsid w:val="009142B2"/>
    <w:rsid w:val="00970761"/>
    <w:rsid w:val="009851ED"/>
    <w:rsid w:val="00986FF8"/>
    <w:rsid w:val="0099001B"/>
    <w:rsid w:val="009901EF"/>
    <w:rsid w:val="00997EF2"/>
    <w:rsid w:val="009A40E2"/>
    <w:rsid w:val="009A7BE3"/>
    <w:rsid w:val="009C4E5D"/>
    <w:rsid w:val="009E7F6E"/>
    <w:rsid w:val="00A01515"/>
    <w:rsid w:val="00A32FE0"/>
    <w:rsid w:val="00A61167"/>
    <w:rsid w:val="00A66C95"/>
    <w:rsid w:val="00A81589"/>
    <w:rsid w:val="00AA04AA"/>
    <w:rsid w:val="00AE469C"/>
    <w:rsid w:val="00B5358B"/>
    <w:rsid w:val="00B93DEE"/>
    <w:rsid w:val="00BB5FA9"/>
    <w:rsid w:val="00BE4D1E"/>
    <w:rsid w:val="00BF0757"/>
    <w:rsid w:val="00BF2ECA"/>
    <w:rsid w:val="00C2169F"/>
    <w:rsid w:val="00C55E04"/>
    <w:rsid w:val="00C926A0"/>
    <w:rsid w:val="00CC32DA"/>
    <w:rsid w:val="00CC489D"/>
    <w:rsid w:val="00CE6453"/>
    <w:rsid w:val="00CF15C0"/>
    <w:rsid w:val="00D07EE0"/>
    <w:rsid w:val="00D33DA3"/>
    <w:rsid w:val="00D35B10"/>
    <w:rsid w:val="00D707CE"/>
    <w:rsid w:val="00D7502A"/>
    <w:rsid w:val="00DC2D1C"/>
    <w:rsid w:val="00DD4142"/>
    <w:rsid w:val="00DF03AD"/>
    <w:rsid w:val="00E010F5"/>
    <w:rsid w:val="00E042F3"/>
    <w:rsid w:val="00E1580C"/>
    <w:rsid w:val="00E15AC0"/>
    <w:rsid w:val="00E504F2"/>
    <w:rsid w:val="00E626F0"/>
    <w:rsid w:val="00EC1C3A"/>
    <w:rsid w:val="00ED2052"/>
    <w:rsid w:val="00ED76E0"/>
    <w:rsid w:val="00EE1D1B"/>
    <w:rsid w:val="00F029CE"/>
    <w:rsid w:val="00F05FB6"/>
    <w:rsid w:val="00F15FD0"/>
    <w:rsid w:val="00F222B2"/>
    <w:rsid w:val="00F339BF"/>
    <w:rsid w:val="00F5443C"/>
    <w:rsid w:val="00F56A47"/>
    <w:rsid w:val="00F93739"/>
    <w:rsid w:val="00FC129D"/>
    <w:rsid w:val="00FC3FA1"/>
    <w:rsid w:val="00FC6C07"/>
    <w:rsid w:val="00FF68B6"/>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25DE7288"/>
  <w15:docId w15:val="{9EC94FFC-8105-4E6D-B7A4-D594019FE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5FB6"/>
    <w:pPr>
      <w:widowControl w:val="0"/>
    </w:pPr>
    <w:rPr>
      <w:rFonts w:ascii="Tahoma" w:hAnsi="Tahoma"/>
      <w:snapToGrid w:val="0"/>
      <w:lang w:eastAsia="es-ES"/>
    </w:rPr>
  </w:style>
  <w:style w:type="paragraph" w:styleId="Ttulo1">
    <w:name w:val="heading 1"/>
    <w:basedOn w:val="Normal"/>
    <w:next w:val="Normal"/>
    <w:qFormat/>
    <w:rsid w:val="00F05FB6"/>
    <w:pPr>
      <w:keepNext/>
      <w:numPr>
        <w:numId w:val="11"/>
      </w:numPr>
      <w:spacing w:before="240" w:after="60"/>
      <w:outlineLvl w:val="0"/>
    </w:pPr>
    <w:rPr>
      <w:rFonts w:ascii="Arial" w:hAnsi="Arial" w:cs="Arial"/>
      <w:b/>
      <w:bCs/>
      <w:kern w:val="32"/>
      <w:sz w:val="32"/>
      <w:szCs w:val="32"/>
    </w:rPr>
  </w:style>
  <w:style w:type="paragraph" w:styleId="Ttulo2">
    <w:name w:val="heading 2"/>
    <w:basedOn w:val="Normal"/>
    <w:next w:val="Normal"/>
    <w:qFormat/>
    <w:rsid w:val="00F05FB6"/>
    <w:pPr>
      <w:keepNext/>
      <w:numPr>
        <w:ilvl w:val="1"/>
        <w:numId w:val="11"/>
      </w:numPr>
      <w:spacing w:before="240" w:after="60"/>
      <w:outlineLvl w:val="1"/>
    </w:pPr>
    <w:rPr>
      <w:rFonts w:ascii="Arial" w:hAnsi="Arial" w:cs="Arial"/>
      <w:b/>
      <w:bCs/>
      <w:i/>
      <w:iCs/>
      <w:sz w:val="28"/>
      <w:szCs w:val="28"/>
    </w:rPr>
  </w:style>
  <w:style w:type="paragraph" w:styleId="Ttulo3">
    <w:name w:val="heading 3"/>
    <w:basedOn w:val="Normal"/>
    <w:next w:val="Normal"/>
    <w:qFormat/>
    <w:rsid w:val="00F05FB6"/>
    <w:pPr>
      <w:keepNext/>
      <w:numPr>
        <w:ilvl w:val="2"/>
        <w:numId w:val="11"/>
      </w:numPr>
      <w:spacing w:before="240" w:after="60"/>
      <w:outlineLvl w:val="2"/>
    </w:pPr>
    <w:rPr>
      <w:rFonts w:ascii="Arial" w:hAnsi="Arial" w:cs="Arial"/>
      <w:b/>
      <w:bCs/>
      <w:sz w:val="26"/>
      <w:szCs w:val="26"/>
    </w:rPr>
  </w:style>
  <w:style w:type="paragraph" w:styleId="Ttulo4">
    <w:name w:val="heading 4"/>
    <w:basedOn w:val="Normal"/>
    <w:next w:val="Normal"/>
    <w:qFormat/>
    <w:rsid w:val="00F05FB6"/>
    <w:pPr>
      <w:keepNext/>
      <w:numPr>
        <w:ilvl w:val="3"/>
        <w:numId w:val="11"/>
      </w:numPr>
      <w:spacing w:before="240" w:after="60"/>
      <w:outlineLvl w:val="3"/>
    </w:pPr>
    <w:rPr>
      <w:rFonts w:ascii="Times New Roman" w:hAnsi="Times New Roman"/>
      <w:b/>
      <w:bCs/>
      <w:sz w:val="28"/>
      <w:szCs w:val="28"/>
    </w:rPr>
  </w:style>
  <w:style w:type="paragraph" w:styleId="Ttulo5">
    <w:name w:val="heading 5"/>
    <w:basedOn w:val="Normal"/>
    <w:next w:val="Normal"/>
    <w:qFormat/>
    <w:rsid w:val="00F05FB6"/>
    <w:pPr>
      <w:numPr>
        <w:ilvl w:val="4"/>
        <w:numId w:val="11"/>
      </w:numPr>
      <w:spacing w:before="240" w:after="60"/>
      <w:outlineLvl w:val="4"/>
    </w:pPr>
    <w:rPr>
      <w:b/>
      <w:bCs/>
      <w:i/>
      <w:iCs/>
      <w:sz w:val="26"/>
      <w:szCs w:val="26"/>
    </w:rPr>
  </w:style>
  <w:style w:type="paragraph" w:styleId="Ttulo6">
    <w:name w:val="heading 6"/>
    <w:basedOn w:val="Normal"/>
    <w:next w:val="Normal"/>
    <w:qFormat/>
    <w:rsid w:val="00F05FB6"/>
    <w:pPr>
      <w:numPr>
        <w:ilvl w:val="5"/>
        <w:numId w:val="11"/>
      </w:numPr>
      <w:spacing w:before="240" w:after="60"/>
      <w:outlineLvl w:val="5"/>
    </w:pPr>
    <w:rPr>
      <w:rFonts w:ascii="Times New Roman" w:hAnsi="Times New Roman"/>
      <w:b/>
      <w:bCs/>
      <w:sz w:val="22"/>
      <w:szCs w:val="22"/>
    </w:rPr>
  </w:style>
  <w:style w:type="paragraph" w:styleId="Ttulo7">
    <w:name w:val="heading 7"/>
    <w:basedOn w:val="Normal"/>
    <w:next w:val="Normal"/>
    <w:qFormat/>
    <w:rsid w:val="00F05FB6"/>
    <w:pPr>
      <w:numPr>
        <w:ilvl w:val="6"/>
        <w:numId w:val="11"/>
      </w:numPr>
      <w:spacing w:before="240" w:after="60"/>
      <w:outlineLvl w:val="6"/>
    </w:pPr>
    <w:rPr>
      <w:rFonts w:ascii="Times New Roman" w:hAnsi="Times New Roman"/>
      <w:sz w:val="24"/>
      <w:szCs w:val="24"/>
    </w:rPr>
  </w:style>
  <w:style w:type="paragraph" w:styleId="Ttulo8">
    <w:name w:val="heading 8"/>
    <w:basedOn w:val="Normal"/>
    <w:next w:val="Normal"/>
    <w:qFormat/>
    <w:rsid w:val="00F05FB6"/>
    <w:pPr>
      <w:numPr>
        <w:ilvl w:val="7"/>
        <w:numId w:val="11"/>
      </w:numPr>
      <w:spacing w:before="240" w:after="60"/>
      <w:outlineLvl w:val="7"/>
    </w:pPr>
    <w:rPr>
      <w:rFonts w:ascii="Times New Roman" w:hAnsi="Times New Roman"/>
      <w:i/>
      <w:iCs/>
      <w:sz w:val="24"/>
      <w:szCs w:val="24"/>
    </w:rPr>
  </w:style>
  <w:style w:type="paragraph" w:styleId="Ttulo9">
    <w:name w:val="heading 9"/>
    <w:basedOn w:val="Normal"/>
    <w:next w:val="Normal"/>
    <w:qFormat/>
    <w:rsid w:val="00F05FB6"/>
    <w:pPr>
      <w:numPr>
        <w:ilvl w:val="8"/>
        <w:numId w:val="11"/>
      </w:num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F05FB6"/>
    <w:pPr>
      <w:tabs>
        <w:tab w:val="center" w:pos="4252"/>
        <w:tab w:val="right" w:pos="8504"/>
      </w:tabs>
    </w:pPr>
  </w:style>
  <w:style w:type="character" w:styleId="Nmerodepgina">
    <w:name w:val="page number"/>
    <w:basedOn w:val="Fuentedeprrafopredeter"/>
    <w:rsid w:val="00F05FB6"/>
  </w:style>
  <w:style w:type="paragraph" w:styleId="Encabezado">
    <w:name w:val="header"/>
    <w:basedOn w:val="Normal"/>
    <w:link w:val="EncabezadoCar"/>
    <w:uiPriority w:val="99"/>
    <w:rsid w:val="00F05FB6"/>
    <w:pPr>
      <w:tabs>
        <w:tab w:val="center" w:pos="4252"/>
        <w:tab w:val="right" w:pos="8504"/>
      </w:tabs>
    </w:pPr>
  </w:style>
  <w:style w:type="paragraph" w:styleId="Textodeglobo">
    <w:name w:val="Balloon Text"/>
    <w:basedOn w:val="Normal"/>
    <w:semiHidden/>
    <w:rsid w:val="00F05FB6"/>
    <w:rPr>
      <w:rFonts w:cs="Tahoma"/>
      <w:sz w:val="16"/>
      <w:szCs w:val="16"/>
    </w:rPr>
  </w:style>
  <w:style w:type="paragraph" w:styleId="TDC1">
    <w:name w:val="toc 1"/>
    <w:basedOn w:val="Normal"/>
    <w:next w:val="TDC2"/>
    <w:autoRedefine/>
    <w:uiPriority w:val="39"/>
    <w:rsid w:val="001D336D"/>
    <w:pPr>
      <w:pBdr>
        <w:bottom w:val="single" w:sz="6" w:space="1" w:color="4D4D4D"/>
      </w:pBdr>
      <w:tabs>
        <w:tab w:val="left" w:pos="454"/>
        <w:tab w:val="right" w:leader="dot" w:pos="9639"/>
      </w:tabs>
      <w:spacing w:before="240" w:after="120"/>
      <w:outlineLvl w:val="0"/>
    </w:pPr>
    <w:rPr>
      <w:rFonts w:ascii="Arial" w:hAnsi="Arial" w:cs="Tahoma"/>
      <w:b/>
      <w:bCs/>
      <w:caps/>
      <w:shadow/>
    </w:rPr>
  </w:style>
  <w:style w:type="paragraph" w:styleId="TDC2">
    <w:name w:val="toc 2"/>
    <w:basedOn w:val="Normal"/>
    <w:next w:val="TDC3"/>
    <w:autoRedefine/>
    <w:uiPriority w:val="39"/>
    <w:rsid w:val="001D336D"/>
    <w:pPr>
      <w:tabs>
        <w:tab w:val="left" w:pos="964"/>
        <w:tab w:val="right" w:leader="dot" w:pos="9015"/>
        <w:tab w:val="right" w:leader="dot" w:pos="9356"/>
      </w:tabs>
      <w:spacing w:after="80"/>
      <w:ind w:left="397"/>
      <w:outlineLvl w:val="1"/>
    </w:pPr>
    <w:rPr>
      <w:rFonts w:ascii="Arial" w:hAnsi="Arial" w:cs="Tahoma"/>
      <w:caps/>
      <w:noProof/>
      <w:color w:val="333333"/>
      <w:sz w:val="18"/>
      <w:szCs w:val="18"/>
    </w:rPr>
  </w:style>
  <w:style w:type="paragraph" w:styleId="TDC3">
    <w:name w:val="toc 3"/>
    <w:basedOn w:val="Normal"/>
    <w:next w:val="Normal"/>
    <w:autoRedefine/>
    <w:semiHidden/>
    <w:rsid w:val="00FC6C07"/>
    <w:pPr>
      <w:ind w:left="397"/>
    </w:pPr>
    <w:rPr>
      <w:rFonts w:ascii="Arial" w:hAnsi="Arial" w:cs="Tahoma"/>
      <w:sz w:val="18"/>
      <w:szCs w:val="18"/>
    </w:rPr>
  </w:style>
  <w:style w:type="character" w:styleId="Hipervnculo">
    <w:name w:val="Hyperlink"/>
    <w:basedOn w:val="Fuentedeprrafopredeter"/>
    <w:uiPriority w:val="99"/>
    <w:rsid w:val="00F05FB6"/>
    <w:rPr>
      <w:color w:val="0000FF"/>
      <w:u w:val="single"/>
    </w:rPr>
  </w:style>
  <w:style w:type="paragraph" w:styleId="TDC4">
    <w:name w:val="toc 4"/>
    <w:basedOn w:val="Normal"/>
    <w:next w:val="Normal"/>
    <w:autoRedefine/>
    <w:semiHidden/>
    <w:rsid w:val="00F05FB6"/>
    <w:pPr>
      <w:ind w:left="600"/>
    </w:pPr>
    <w:rPr>
      <w:rFonts w:ascii="Times New Roman" w:hAnsi="Times New Roman"/>
      <w:sz w:val="18"/>
      <w:szCs w:val="21"/>
    </w:rPr>
  </w:style>
  <w:style w:type="paragraph" w:styleId="TDC5">
    <w:name w:val="toc 5"/>
    <w:basedOn w:val="Normal"/>
    <w:next w:val="Normal"/>
    <w:autoRedefine/>
    <w:semiHidden/>
    <w:rsid w:val="00F05FB6"/>
    <w:pPr>
      <w:ind w:left="800"/>
    </w:pPr>
    <w:rPr>
      <w:rFonts w:ascii="Times New Roman" w:hAnsi="Times New Roman"/>
      <w:sz w:val="18"/>
      <w:szCs w:val="21"/>
    </w:rPr>
  </w:style>
  <w:style w:type="paragraph" w:styleId="TDC6">
    <w:name w:val="toc 6"/>
    <w:basedOn w:val="Normal"/>
    <w:next w:val="Normal"/>
    <w:autoRedefine/>
    <w:semiHidden/>
    <w:rsid w:val="00F05FB6"/>
    <w:pPr>
      <w:ind w:left="1000"/>
    </w:pPr>
    <w:rPr>
      <w:rFonts w:ascii="Times New Roman" w:hAnsi="Times New Roman"/>
      <w:sz w:val="18"/>
      <w:szCs w:val="21"/>
    </w:rPr>
  </w:style>
  <w:style w:type="paragraph" w:styleId="TDC7">
    <w:name w:val="toc 7"/>
    <w:basedOn w:val="Normal"/>
    <w:next w:val="Normal"/>
    <w:autoRedefine/>
    <w:semiHidden/>
    <w:rsid w:val="00F05FB6"/>
    <w:pPr>
      <w:ind w:left="1200"/>
    </w:pPr>
    <w:rPr>
      <w:rFonts w:ascii="Times New Roman" w:hAnsi="Times New Roman"/>
      <w:sz w:val="18"/>
      <w:szCs w:val="21"/>
    </w:rPr>
  </w:style>
  <w:style w:type="paragraph" w:styleId="TDC8">
    <w:name w:val="toc 8"/>
    <w:basedOn w:val="Normal"/>
    <w:next w:val="Normal"/>
    <w:autoRedefine/>
    <w:semiHidden/>
    <w:rsid w:val="00F05FB6"/>
    <w:pPr>
      <w:ind w:left="1400"/>
    </w:pPr>
    <w:rPr>
      <w:rFonts w:ascii="Times New Roman" w:hAnsi="Times New Roman"/>
      <w:sz w:val="18"/>
      <w:szCs w:val="21"/>
    </w:rPr>
  </w:style>
  <w:style w:type="paragraph" w:styleId="TDC9">
    <w:name w:val="toc 9"/>
    <w:basedOn w:val="Normal"/>
    <w:next w:val="Normal"/>
    <w:autoRedefine/>
    <w:semiHidden/>
    <w:rsid w:val="00F05FB6"/>
    <w:pPr>
      <w:ind w:left="1600"/>
    </w:pPr>
    <w:rPr>
      <w:rFonts w:ascii="Times New Roman" w:hAnsi="Times New Roman"/>
      <w:sz w:val="18"/>
      <w:szCs w:val="21"/>
    </w:rPr>
  </w:style>
  <w:style w:type="paragraph" w:customStyle="1" w:styleId="Estilo1">
    <w:name w:val="Estilo1"/>
    <w:basedOn w:val="TDC1"/>
    <w:next w:val="Continuarlista"/>
    <w:rsid w:val="00F05FB6"/>
    <w:pPr>
      <w:tabs>
        <w:tab w:val="left" w:pos="400"/>
        <w:tab w:val="right" w:leader="dot" w:pos="9173"/>
      </w:tabs>
    </w:pPr>
    <w:rPr>
      <w:rFonts w:ascii="Tahoma" w:hAnsi="Tahoma"/>
    </w:rPr>
  </w:style>
  <w:style w:type="paragraph" w:styleId="Continuarlista">
    <w:name w:val="List Continue"/>
    <w:basedOn w:val="Normal"/>
    <w:rsid w:val="00F05FB6"/>
    <w:pPr>
      <w:spacing w:after="120"/>
      <w:ind w:left="283"/>
    </w:pPr>
  </w:style>
  <w:style w:type="paragraph" w:customStyle="1" w:styleId="INDEX">
    <w:name w:val="INDEX"/>
    <w:basedOn w:val="Lista"/>
    <w:semiHidden/>
    <w:rsid w:val="00F05FB6"/>
    <w:pPr>
      <w:numPr>
        <w:numId w:val="12"/>
      </w:numPr>
    </w:pPr>
  </w:style>
  <w:style w:type="paragraph" w:styleId="Lista">
    <w:name w:val="List"/>
    <w:basedOn w:val="Normal"/>
    <w:rsid w:val="00F05FB6"/>
    <w:pPr>
      <w:ind w:left="283" w:hanging="283"/>
    </w:pPr>
  </w:style>
  <w:style w:type="character" w:styleId="AcrnimoHTML">
    <w:name w:val="HTML Acronym"/>
    <w:basedOn w:val="Fuentedeprrafopredeter"/>
    <w:rsid w:val="00F05FB6"/>
  </w:style>
  <w:style w:type="character" w:styleId="CitaHTML">
    <w:name w:val="HTML Cite"/>
    <w:basedOn w:val="Fuentedeprrafopredeter"/>
    <w:rsid w:val="00F05FB6"/>
    <w:rPr>
      <w:i/>
      <w:iCs/>
    </w:rPr>
  </w:style>
  <w:style w:type="paragraph" w:styleId="Continuarlista2">
    <w:name w:val="List Continue 2"/>
    <w:basedOn w:val="Normal"/>
    <w:rsid w:val="00F05FB6"/>
    <w:pPr>
      <w:spacing w:after="120"/>
      <w:ind w:left="566"/>
    </w:pPr>
  </w:style>
  <w:style w:type="paragraph" w:styleId="Listaconnmeros">
    <w:name w:val="List Number"/>
    <w:basedOn w:val="Normal"/>
    <w:rsid w:val="00F05FB6"/>
    <w:pPr>
      <w:numPr>
        <w:numId w:val="1"/>
      </w:numPr>
    </w:pPr>
  </w:style>
  <w:style w:type="paragraph" w:customStyle="1" w:styleId="Estilo2">
    <w:name w:val="Estilo2"/>
    <w:basedOn w:val="INDEX"/>
    <w:next w:val="Estilo1"/>
    <w:autoRedefine/>
    <w:semiHidden/>
    <w:rsid w:val="00F05FB6"/>
    <w:rPr>
      <w:rFonts w:eastAsia="Tahoma" w:cs="Tahoma"/>
    </w:rPr>
  </w:style>
  <w:style w:type="character" w:styleId="CdigoHTML">
    <w:name w:val="HTML Code"/>
    <w:basedOn w:val="Fuentedeprrafopredeter"/>
    <w:rsid w:val="00F05FB6"/>
    <w:rPr>
      <w:rFonts w:ascii="Courier New" w:hAnsi="Courier New" w:cs="Courier New"/>
      <w:sz w:val="20"/>
      <w:szCs w:val="20"/>
    </w:rPr>
  </w:style>
  <w:style w:type="paragraph" w:styleId="Cierre">
    <w:name w:val="Closing"/>
    <w:basedOn w:val="Normal"/>
    <w:rsid w:val="00F05FB6"/>
    <w:pPr>
      <w:ind w:left="4252"/>
    </w:pPr>
  </w:style>
  <w:style w:type="paragraph" w:styleId="Continuarlista3">
    <w:name w:val="List Continue 3"/>
    <w:basedOn w:val="Normal"/>
    <w:rsid w:val="00F05FB6"/>
    <w:pPr>
      <w:spacing w:after="120"/>
      <w:ind w:left="849"/>
    </w:pPr>
  </w:style>
  <w:style w:type="paragraph" w:styleId="Continuarlista4">
    <w:name w:val="List Continue 4"/>
    <w:basedOn w:val="Normal"/>
    <w:rsid w:val="00F05FB6"/>
    <w:pPr>
      <w:spacing w:after="120"/>
      <w:ind w:left="1132"/>
    </w:pPr>
  </w:style>
  <w:style w:type="paragraph" w:styleId="Continuarlista5">
    <w:name w:val="List Continue 5"/>
    <w:basedOn w:val="Normal"/>
    <w:rsid w:val="00F05FB6"/>
    <w:pPr>
      <w:spacing w:after="120"/>
      <w:ind w:left="1415"/>
    </w:pPr>
  </w:style>
  <w:style w:type="character" w:styleId="DefinicinHTML">
    <w:name w:val="HTML Definition"/>
    <w:basedOn w:val="Fuentedeprrafopredeter"/>
    <w:rsid w:val="00F05FB6"/>
    <w:rPr>
      <w:i/>
      <w:iCs/>
    </w:rPr>
  </w:style>
  <w:style w:type="paragraph" w:styleId="DireccinHTML">
    <w:name w:val="HTML Address"/>
    <w:basedOn w:val="Normal"/>
    <w:rsid w:val="00F05FB6"/>
    <w:rPr>
      <w:i/>
      <w:iCs/>
    </w:rPr>
  </w:style>
  <w:style w:type="paragraph" w:styleId="Direccinsobre">
    <w:name w:val="envelope address"/>
    <w:basedOn w:val="Normal"/>
    <w:rsid w:val="00F05FB6"/>
    <w:pPr>
      <w:framePr w:w="7920" w:h="1980" w:hRule="exact" w:hSpace="141" w:wrap="auto" w:hAnchor="page" w:xAlign="center" w:yAlign="bottom"/>
      <w:ind w:left="2880"/>
    </w:pPr>
    <w:rPr>
      <w:rFonts w:ascii="Arial" w:hAnsi="Arial" w:cs="Arial"/>
      <w:sz w:val="24"/>
      <w:szCs w:val="24"/>
    </w:rPr>
  </w:style>
  <w:style w:type="character" w:styleId="EjemplodeHTML">
    <w:name w:val="HTML Sample"/>
    <w:basedOn w:val="Fuentedeprrafopredeter"/>
    <w:rsid w:val="00F05FB6"/>
    <w:rPr>
      <w:rFonts w:ascii="Courier New" w:hAnsi="Courier New" w:cs="Courier New"/>
    </w:rPr>
  </w:style>
  <w:style w:type="paragraph" w:styleId="Encabezadodemensaje">
    <w:name w:val="Message Header"/>
    <w:basedOn w:val="Normal"/>
    <w:rsid w:val="00F05FB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Encabezadodenota">
    <w:name w:val="Note Heading"/>
    <w:basedOn w:val="Normal"/>
    <w:next w:val="Normal"/>
    <w:rsid w:val="00F05FB6"/>
  </w:style>
  <w:style w:type="character" w:styleId="nfasis">
    <w:name w:val="Emphasis"/>
    <w:basedOn w:val="Fuentedeprrafopredeter"/>
    <w:qFormat/>
    <w:rsid w:val="00F05FB6"/>
    <w:rPr>
      <w:i/>
      <w:iCs/>
    </w:rPr>
  </w:style>
  <w:style w:type="paragraph" w:styleId="Fecha">
    <w:name w:val="Date"/>
    <w:basedOn w:val="Normal"/>
    <w:next w:val="Normal"/>
    <w:rsid w:val="00F05FB6"/>
  </w:style>
  <w:style w:type="paragraph" w:styleId="Firma">
    <w:name w:val="Signature"/>
    <w:basedOn w:val="Normal"/>
    <w:rsid w:val="00F05FB6"/>
    <w:pPr>
      <w:ind w:left="4252"/>
    </w:pPr>
  </w:style>
  <w:style w:type="paragraph" w:styleId="Firmadecorreoelectrnico">
    <w:name w:val="E-mail Signature"/>
    <w:basedOn w:val="Normal"/>
    <w:rsid w:val="00F05FB6"/>
  </w:style>
  <w:style w:type="character" w:styleId="Hipervnculovisitado">
    <w:name w:val="FollowedHyperlink"/>
    <w:basedOn w:val="Fuentedeprrafopredeter"/>
    <w:rsid w:val="00F05FB6"/>
    <w:rPr>
      <w:color w:val="800080"/>
      <w:u w:val="single"/>
    </w:rPr>
  </w:style>
  <w:style w:type="paragraph" w:styleId="HTMLconformatoprevio">
    <w:name w:val="HTML Preformatted"/>
    <w:basedOn w:val="Normal"/>
    <w:rsid w:val="00F05FB6"/>
    <w:rPr>
      <w:rFonts w:ascii="Courier New" w:hAnsi="Courier New" w:cs="Courier New"/>
    </w:rPr>
  </w:style>
  <w:style w:type="paragraph" w:styleId="Lista2">
    <w:name w:val="List 2"/>
    <w:basedOn w:val="Normal"/>
    <w:rsid w:val="00F05FB6"/>
    <w:pPr>
      <w:ind w:left="566" w:hanging="283"/>
    </w:pPr>
  </w:style>
  <w:style w:type="paragraph" w:styleId="Lista3">
    <w:name w:val="List 3"/>
    <w:basedOn w:val="Normal"/>
    <w:rsid w:val="00F05FB6"/>
    <w:pPr>
      <w:ind w:left="849" w:hanging="283"/>
    </w:pPr>
  </w:style>
  <w:style w:type="paragraph" w:styleId="Lista4">
    <w:name w:val="List 4"/>
    <w:basedOn w:val="Normal"/>
    <w:rsid w:val="00F05FB6"/>
    <w:pPr>
      <w:ind w:left="1132" w:hanging="283"/>
    </w:pPr>
  </w:style>
  <w:style w:type="paragraph" w:styleId="Lista5">
    <w:name w:val="List 5"/>
    <w:basedOn w:val="Normal"/>
    <w:rsid w:val="00F05FB6"/>
    <w:pPr>
      <w:ind w:left="1415" w:hanging="283"/>
    </w:pPr>
  </w:style>
  <w:style w:type="paragraph" w:styleId="Listaconnmeros2">
    <w:name w:val="List Number 2"/>
    <w:basedOn w:val="Normal"/>
    <w:rsid w:val="00F05FB6"/>
    <w:pPr>
      <w:numPr>
        <w:numId w:val="2"/>
      </w:numPr>
    </w:pPr>
  </w:style>
  <w:style w:type="paragraph" w:styleId="Listaconnmeros3">
    <w:name w:val="List Number 3"/>
    <w:basedOn w:val="Normal"/>
    <w:rsid w:val="00F05FB6"/>
    <w:pPr>
      <w:numPr>
        <w:numId w:val="3"/>
      </w:numPr>
    </w:pPr>
  </w:style>
  <w:style w:type="paragraph" w:styleId="Listaconnmeros4">
    <w:name w:val="List Number 4"/>
    <w:basedOn w:val="Normal"/>
    <w:rsid w:val="00F05FB6"/>
    <w:pPr>
      <w:numPr>
        <w:numId w:val="4"/>
      </w:numPr>
    </w:pPr>
  </w:style>
  <w:style w:type="paragraph" w:styleId="Listaconnmeros5">
    <w:name w:val="List Number 5"/>
    <w:basedOn w:val="Normal"/>
    <w:rsid w:val="00F05FB6"/>
    <w:pPr>
      <w:numPr>
        <w:numId w:val="5"/>
      </w:numPr>
    </w:pPr>
  </w:style>
  <w:style w:type="paragraph" w:styleId="Listaconvietas">
    <w:name w:val="List Bullet"/>
    <w:basedOn w:val="Normal"/>
    <w:autoRedefine/>
    <w:rsid w:val="00F05FB6"/>
    <w:pPr>
      <w:numPr>
        <w:numId w:val="6"/>
      </w:numPr>
    </w:pPr>
  </w:style>
  <w:style w:type="paragraph" w:styleId="Listaconvietas2">
    <w:name w:val="List Bullet 2"/>
    <w:basedOn w:val="Normal"/>
    <w:autoRedefine/>
    <w:rsid w:val="00F05FB6"/>
    <w:pPr>
      <w:numPr>
        <w:numId w:val="7"/>
      </w:numPr>
    </w:pPr>
  </w:style>
  <w:style w:type="paragraph" w:styleId="Listaconvietas3">
    <w:name w:val="List Bullet 3"/>
    <w:basedOn w:val="Normal"/>
    <w:autoRedefine/>
    <w:rsid w:val="00F05FB6"/>
    <w:pPr>
      <w:numPr>
        <w:numId w:val="8"/>
      </w:numPr>
    </w:pPr>
  </w:style>
  <w:style w:type="paragraph" w:styleId="Listaconvietas4">
    <w:name w:val="List Bullet 4"/>
    <w:basedOn w:val="Normal"/>
    <w:autoRedefine/>
    <w:rsid w:val="00F05FB6"/>
    <w:pPr>
      <w:numPr>
        <w:numId w:val="9"/>
      </w:numPr>
    </w:pPr>
  </w:style>
  <w:style w:type="paragraph" w:styleId="Listaconvietas5">
    <w:name w:val="List Bullet 5"/>
    <w:basedOn w:val="Normal"/>
    <w:autoRedefine/>
    <w:rsid w:val="00F05FB6"/>
    <w:pPr>
      <w:numPr>
        <w:numId w:val="10"/>
      </w:numPr>
    </w:pPr>
  </w:style>
  <w:style w:type="character" w:styleId="MquinadeescribirHTML">
    <w:name w:val="HTML Typewriter"/>
    <w:basedOn w:val="Fuentedeprrafopredeter"/>
    <w:rsid w:val="00F05FB6"/>
    <w:rPr>
      <w:rFonts w:ascii="Courier New" w:hAnsi="Courier New" w:cs="Courier New"/>
      <w:sz w:val="20"/>
      <w:szCs w:val="20"/>
    </w:rPr>
  </w:style>
  <w:style w:type="paragraph" w:styleId="NormalWeb">
    <w:name w:val="Normal (Web)"/>
    <w:basedOn w:val="Normal"/>
    <w:rsid w:val="00F05FB6"/>
    <w:rPr>
      <w:rFonts w:ascii="Times New Roman" w:hAnsi="Times New Roman"/>
      <w:sz w:val="24"/>
      <w:szCs w:val="24"/>
    </w:rPr>
  </w:style>
  <w:style w:type="character" w:styleId="Nmerodelnea">
    <w:name w:val="line number"/>
    <w:basedOn w:val="Fuentedeprrafopredeter"/>
    <w:rsid w:val="00F05FB6"/>
  </w:style>
  <w:style w:type="paragraph" w:styleId="Remitedesobre">
    <w:name w:val="envelope return"/>
    <w:basedOn w:val="Normal"/>
    <w:rsid w:val="00F05FB6"/>
    <w:rPr>
      <w:rFonts w:ascii="Arial" w:hAnsi="Arial" w:cs="Arial"/>
    </w:rPr>
  </w:style>
  <w:style w:type="paragraph" w:styleId="Saludo">
    <w:name w:val="Salutation"/>
    <w:basedOn w:val="Normal"/>
    <w:next w:val="Normal"/>
    <w:rsid w:val="00F05FB6"/>
  </w:style>
  <w:style w:type="paragraph" w:styleId="Sangra2detindependiente">
    <w:name w:val="Body Text Indent 2"/>
    <w:basedOn w:val="Normal"/>
    <w:rsid w:val="00F05FB6"/>
    <w:pPr>
      <w:spacing w:after="120" w:line="480" w:lineRule="auto"/>
      <w:ind w:left="283"/>
    </w:pPr>
  </w:style>
  <w:style w:type="paragraph" w:styleId="Sangra3detindependiente">
    <w:name w:val="Body Text Indent 3"/>
    <w:basedOn w:val="Normal"/>
    <w:rsid w:val="00F05FB6"/>
    <w:pPr>
      <w:spacing w:after="120"/>
      <w:ind w:left="283"/>
    </w:pPr>
    <w:rPr>
      <w:sz w:val="16"/>
      <w:szCs w:val="16"/>
    </w:rPr>
  </w:style>
  <w:style w:type="paragraph" w:styleId="Sangradetextonormal">
    <w:name w:val="Body Text Indent"/>
    <w:basedOn w:val="Normal"/>
    <w:rsid w:val="00F05FB6"/>
    <w:pPr>
      <w:spacing w:after="120"/>
      <w:ind w:left="283"/>
    </w:pPr>
  </w:style>
  <w:style w:type="paragraph" w:styleId="Sangranormal">
    <w:name w:val="Normal Indent"/>
    <w:basedOn w:val="Normal"/>
    <w:rsid w:val="00F05FB6"/>
    <w:pPr>
      <w:ind w:left="708"/>
    </w:pPr>
  </w:style>
  <w:style w:type="paragraph" w:styleId="Subttulo">
    <w:name w:val="Subtitle"/>
    <w:basedOn w:val="Normal"/>
    <w:qFormat/>
    <w:rsid w:val="00F05FB6"/>
    <w:pPr>
      <w:spacing w:after="60"/>
      <w:jc w:val="center"/>
      <w:outlineLvl w:val="1"/>
    </w:pPr>
    <w:rPr>
      <w:rFonts w:ascii="Arial" w:hAnsi="Arial" w:cs="Arial"/>
      <w:sz w:val="24"/>
      <w:szCs w:val="24"/>
    </w:rPr>
  </w:style>
  <w:style w:type="character" w:styleId="TecladoHTML">
    <w:name w:val="HTML Keyboard"/>
    <w:basedOn w:val="Fuentedeprrafopredeter"/>
    <w:rsid w:val="00F05FB6"/>
    <w:rPr>
      <w:rFonts w:ascii="Courier New" w:hAnsi="Courier New" w:cs="Courier New"/>
      <w:sz w:val="20"/>
      <w:szCs w:val="20"/>
    </w:rPr>
  </w:style>
  <w:style w:type="paragraph" w:styleId="Textodebloque">
    <w:name w:val="Block Text"/>
    <w:basedOn w:val="Normal"/>
    <w:rsid w:val="00F05FB6"/>
    <w:pPr>
      <w:spacing w:after="120"/>
      <w:ind w:left="1440" w:right="1440"/>
    </w:pPr>
  </w:style>
  <w:style w:type="character" w:styleId="Textoennegrita">
    <w:name w:val="Strong"/>
    <w:basedOn w:val="Fuentedeprrafopredeter"/>
    <w:qFormat/>
    <w:rsid w:val="00F05FB6"/>
    <w:rPr>
      <w:b/>
      <w:bCs/>
    </w:rPr>
  </w:style>
  <w:style w:type="paragraph" w:styleId="Textoindependiente">
    <w:name w:val="Body Text"/>
    <w:basedOn w:val="Normal"/>
    <w:rsid w:val="00F05FB6"/>
    <w:pPr>
      <w:spacing w:after="120"/>
    </w:pPr>
  </w:style>
  <w:style w:type="paragraph" w:styleId="Textoindependiente2">
    <w:name w:val="Body Text 2"/>
    <w:basedOn w:val="Normal"/>
    <w:rsid w:val="00F05FB6"/>
    <w:pPr>
      <w:spacing w:after="120" w:line="480" w:lineRule="auto"/>
    </w:pPr>
  </w:style>
  <w:style w:type="paragraph" w:styleId="Textoindependiente3">
    <w:name w:val="Body Text 3"/>
    <w:basedOn w:val="Normal"/>
    <w:rsid w:val="00F05FB6"/>
    <w:pPr>
      <w:spacing w:after="120"/>
    </w:pPr>
    <w:rPr>
      <w:sz w:val="16"/>
      <w:szCs w:val="16"/>
    </w:rPr>
  </w:style>
  <w:style w:type="paragraph" w:styleId="Textoindependienteprimerasangra">
    <w:name w:val="Body Text First Indent"/>
    <w:basedOn w:val="Textoindependiente"/>
    <w:rsid w:val="00F05FB6"/>
    <w:pPr>
      <w:ind w:firstLine="210"/>
    </w:pPr>
  </w:style>
  <w:style w:type="paragraph" w:styleId="Textoindependienteprimerasangra2">
    <w:name w:val="Body Text First Indent 2"/>
    <w:basedOn w:val="Sangradetextonormal"/>
    <w:rsid w:val="00F05FB6"/>
    <w:pPr>
      <w:ind w:firstLine="210"/>
    </w:pPr>
  </w:style>
  <w:style w:type="paragraph" w:styleId="Textosinformato">
    <w:name w:val="Plain Text"/>
    <w:basedOn w:val="Normal"/>
    <w:rsid w:val="00F05FB6"/>
    <w:rPr>
      <w:rFonts w:ascii="Courier New" w:hAnsi="Courier New" w:cs="Courier New"/>
    </w:rPr>
  </w:style>
  <w:style w:type="paragraph" w:styleId="Ttulo">
    <w:name w:val="Title"/>
    <w:basedOn w:val="Normal"/>
    <w:qFormat/>
    <w:rsid w:val="00F05FB6"/>
    <w:pPr>
      <w:spacing w:before="240" w:after="60"/>
      <w:jc w:val="center"/>
      <w:outlineLvl w:val="0"/>
    </w:pPr>
    <w:rPr>
      <w:rFonts w:ascii="Arial" w:hAnsi="Arial" w:cs="Arial"/>
      <w:b/>
      <w:bCs/>
      <w:kern w:val="28"/>
      <w:sz w:val="32"/>
      <w:szCs w:val="32"/>
    </w:rPr>
  </w:style>
  <w:style w:type="character" w:styleId="VariableHTML">
    <w:name w:val="HTML Variable"/>
    <w:basedOn w:val="Fuentedeprrafopredeter"/>
    <w:rsid w:val="00F05FB6"/>
    <w:rPr>
      <w:i/>
      <w:iCs/>
    </w:rPr>
  </w:style>
  <w:style w:type="paragraph" w:styleId="Prrafodelista">
    <w:name w:val="List Paragraph"/>
    <w:basedOn w:val="Normal"/>
    <w:uiPriority w:val="34"/>
    <w:qFormat/>
    <w:rsid w:val="0099001B"/>
    <w:pPr>
      <w:ind w:left="720"/>
      <w:contextualSpacing/>
    </w:pPr>
  </w:style>
  <w:style w:type="character" w:customStyle="1" w:styleId="EncabezadoCar">
    <w:name w:val="Encabezado Car"/>
    <w:basedOn w:val="Fuentedeprrafopredeter"/>
    <w:link w:val="Encabezado"/>
    <w:uiPriority w:val="99"/>
    <w:locked/>
    <w:rsid w:val="00783C3F"/>
    <w:rPr>
      <w:rFonts w:ascii="Tahoma" w:hAnsi="Tahoma"/>
      <w:snapToGrid w:val="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customXml" Target="../customXml/item3.xml"/><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oll\AppData\Roaming\Microsoft\Plantillas\Memoria%20CAT.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f674158-baca-4ccc-a8d9-157d8828ccd4">
      <Terms xmlns="http://schemas.microsoft.com/office/infopath/2007/PartnerControls"/>
    </lcf76f155ced4ddcb4097134ff3c332f>
    <TaxCatchAll xmlns="dfc59f5f-24d5-4d9d-a551-20b358c0d66e" xsi:nil="true"/>
  </documentManagement>
</p:properties>
</file>

<file path=customXml/itemProps1.xml><?xml version="1.0" encoding="utf-8"?>
<ds:datastoreItem xmlns:ds="http://schemas.openxmlformats.org/officeDocument/2006/customXml" ds:itemID="{E5A42388-DB28-44CC-BB59-0D9F55B91BFC}"/>
</file>

<file path=customXml/itemProps2.xml><?xml version="1.0" encoding="utf-8"?>
<ds:datastoreItem xmlns:ds="http://schemas.openxmlformats.org/officeDocument/2006/customXml" ds:itemID="{251DEF81-4280-4CD5-83BA-F6362263AE38}"/>
</file>

<file path=customXml/itemProps3.xml><?xml version="1.0" encoding="utf-8"?>
<ds:datastoreItem xmlns:ds="http://schemas.openxmlformats.org/officeDocument/2006/customXml" ds:itemID="{62F16407-8DA0-46BB-B81D-19080516AA59}"/>
</file>

<file path=docProps/app.xml><?xml version="1.0" encoding="utf-8"?>
<Properties xmlns="http://schemas.openxmlformats.org/officeDocument/2006/extended-properties" xmlns:vt="http://schemas.openxmlformats.org/officeDocument/2006/docPropsVTypes">
  <Template>Memoria CAT.dot</Template>
  <TotalTime>92</TotalTime>
  <Pages>13</Pages>
  <Words>4608</Words>
  <Characters>25346</Characters>
  <Application>Microsoft Office Word</Application>
  <DocSecurity>0</DocSecurity>
  <Lines>211</Lines>
  <Paragraphs>59</Paragraphs>
  <ScaleCrop>false</ScaleCrop>
  <HeadingPairs>
    <vt:vector size="4" baseType="variant">
      <vt:variant>
        <vt:lpstr>Título</vt:lpstr>
      </vt:variant>
      <vt:variant>
        <vt:i4>1</vt:i4>
      </vt:variant>
      <vt:variant>
        <vt:lpstr>Títulos</vt:lpstr>
      </vt:variant>
      <vt:variant>
        <vt:i4>40</vt:i4>
      </vt:variant>
    </vt:vector>
  </HeadingPairs>
  <TitlesOfParts>
    <vt:vector size="41" baseType="lpstr">
      <vt:lpstr>Secció XI</vt:lpstr>
      <vt:lpstr>PART I.  Generalitats	3</vt:lpstr>
      <vt:lpstr>    1.01	CONDICIONS GENERALS	3</vt:lpstr>
      <vt:lpstr>    1.02	RELACIÓ DE TREBALLS ESPECIFICATS EN ALTRA PART	3</vt:lpstr>
      <vt:lpstr>    1.03	ESPECIFICACIONS, CODIS I NORMES DE REFERÈNCIA	3</vt:lpstr>
      <vt:lpstr>    1.04	DOCUMENTS A PRESENTAR PEL CONTRACTISTA	5</vt:lpstr>
      <vt:lpstr>    1.05	GARANTIA DE QUALITAT	6</vt:lpstr>
      <vt:lpstr>PART II.  Productes	10</vt:lpstr>
      <vt:lpstr>    2.01	GENERALITATS	10</vt:lpstr>
      <vt:lpstr>    2.02	CRITERI PER A DISSENY DE TUBS	11</vt:lpstr>
      <vt:lpstr>    2.03	MATERIALS	12</vt:lpstr>
      <vt:lpstr>    2.04	COLZES, PECES ESPECIALS I ACCESSORIS	13</vt:lpstr>
      <vt:lpstr>    2.05	DISSENY DEL TUB	14</vt:lpstr>
      <vt:lpstr>    2.06	FOLRE DE MORTER DE CIMENT	15</vt:lpstr>
      <vt:lpstr>    2.07	RECOBRIMENT EXTERIOR DE TUBS	16</vt:lpstr>
      <vt:lpstr>    2.08	ACCESSORIS	16</vt:lpstr>
      <vt:lpstr>PART III.  Execució	18</vt:lpstr>
      <vt:lpstr>    3.01	INSTAL LACIÓ DE TUBS	18</vt:lpstr>
      <vt:lpstr>    3.02	JUNTES SOLDADES	19</vt:lpstr>
      <vt:lpstr>    3.03	FOLRE I RECOBRIMENTS DE JUNTES	20</vt:lpstr>
      <vt:lpstr>    3.04	INSTAL LACIÓ I ACCESSORIS	23</vt:lpstr>
      <vt:lpstr>PART I.  Generalitats</vt:lpstr>
      <vt:lpstr>    CONDICIONS GENERALS</vt:lpstr>
      <vt:lpstr>    RELACIÓ DE TREBALLS ESPECIFICATS EN ALTRA PART</vt:lpstr>
      <vt:lpstr>    ESPECIFICACIONS, CODIS I NORMES DE REFERÈNCIA</vt:lpstr>
      <vt:lpstr>    DOCUMENTS A PRESENTAR PEL CONTRACTISTA</vt:lpstr>
      <vt:lpstr>    GARANTIA DE QUALITAT</vt:lpstr>
      <vt:lpstr>PART II.  Productes</vt:lpstr>
      <vt:lpstr>    GENERALITATS</vt:lpstr>
      <vt:lpstr>    CRITERI PER A DISSENY DE TUBS</vt:lpstr>
      <vt:lpstr>    MATERIALS</vt:lpstr>
      <vt:lpstr>    COLZES, PECES ESPECIALS I ACCESSORIS</vt:lpstr>
      <vt:lpstr>    DISSENY DEL TUB</vt:lpstr>
      <vt:lpstr>    FOLRE DE MORTER DE CIMENT</vt:lpstr>
      <vt:lpstr>    RECOBRIMENT EXTERIOR DE TUBS </vt:lpstr>
      <vt:lpstr>    ACCESSORIS</vt:lpstr>
      <vt:lpstr>PART III.  Execució</vt:lpstr>
      <vt:lpstr>    INSTAL LACIÓ DE TUBS</vt:lpstr>
      <vt:lpstr>    JUNTES SOLDADES</vt:lpstr>
      <vt:lpstr>    FOLRE I RECOBRIMENTS DE JUNTES</vt:lpstr>
      <vt:lpstr>    INSTAL LACIÓ I ACCESSORIS</vt:lpstr>
    </vt:vector>
  </TitlesOfParts>
  <Company>Consorci d'Aigües de Tarragona</Company>
  <LinksUpToDate>false</LinksUpToDate>
  <CharactersWithSpaces>29895</CharactersWithSpaces>
  <SharedDoc>false</SharedDoc>
  <HLinks>
    <vt:vector size="120" baseType="variant">
      <vt:variant>
        <vt:i4>1048630</vt:i4>
      </vt:variant>
      <vt:variant>
        <vt:i4>116</vt:i4>
      </vt:variant>
      <vt:variant>
        <vt:i4>0</vt:i4>
      </vt:variant>
      <vt:variant>
        <vt:i4>5</vt:i4>
      </vt:variant>
      <vt:variant>
        <vt:lpwstr/>
      </vt:variant>
      <vt:variant>
        <vt:lpwstr>_Toc345596904</vt:lpwstr>
      </vt:variant>
      <vt:variant>
        <vt:i4>1048630</vt:i4>
      </vt:variant>
      <vt:variant>
        <vt:i4>110</vt:i4>
      </vt:variant>
      <vt:variant>
        <vt:i4>0</vt:i4>
      </vt:variant>
      <vt:variant>
        <vt:i4>5</vt:i4>
      </vt:variant>
      <vt:variant>
        <vt:lpwstr/>
      </vt:variant>
      <vt:variant>
        <vt:lpwstr>_Toc345596903</vt:lpwstr>
      </vt:variant>
      <vt:variant>
        <vt:i4>1048630</vt:i4>
      </vt:variant>
      <vt:variant>
        <vt:i4>104</vt:i4>
      </vt:variant>
      <vt:variant>
        <vt:i4>0</vt:i4>
      </vt:variant>
      <vt:variant>
        <vt:i4>5</vt:i4>
      </vt:variant>
      <vt:variant>
        <vt:lpwstr/>
      </vt:variant>
      <vt:variant>
        <vt:lpwstr>_Toc345596902</vt:lpwstr>
      </vt:variant>
      <vt:variant>
        <vt:i4>1048630</vt:i4>
      </vt:variant>
      <vt:variant>
        <vt:i4>98</vt:i4>
      </vt:variant>
      <vt:variant>
        <vt:i4>0</vt:i4>
      </vt:variant>
      <vt:variant>
        <vt:i4>5</vt:i4>
      </vt:variant>
      <vt:variant>
        <vt:lpwstr/>
      </vt:variant>
      <vt:variant>
        <vt:lpwstr>_Toc345596901</vt:lpwstr>
      </vt:variant>
      <vt:variant>
        <vt:i4>1048630</vt:i4>
      </vt:variant>
      <vt:variant>
        <vt:i4>92</vt:i4>
      </vt:variant>
      <vt:variant>
        <vt:i4>0</vt:i4>
      </vt:variant>
      <vt:variant>
        <vt:i4>5</vt:i4>
      </vt:variant>
      <vt:variant>
        <vt:lpwstr/>
      </vt:variant>
      <vt:variant>
        <vt:lpwstr>_Toc345596900</vt:lpwstr>
      </vt:variant>
      <vt:variant>
        <vt:i4>1638455</vt:i4>
      </vt:variant>
      <vt:variant>
        <vt:i4>86</vt:i4>
      </vt:variant>
      <vt:variant>
        <vt:i4>0</vt:i4>
      </vt:variant>
      <vt:variant>
        <vt:i4>5</vt:i4>
      </vt:variant>
      <vt:variant>
        <vt:lpwstr/>
      </vt:variant>
      <vt:variant>
        <vt:lpwstr>_Toc345596899</vt:lpwstr>
      </vt:variant>
      <vt:variant>
        <vt:i4>1638455</vt:i4>
      </vt:variant>
      <vt:variant>
        <vt:i4>80</vt:i4>
      </vt:variant>
      <vt:variant>
        <vt:i4>0</vt:i4>
      </vt:variant>
      <vt:variant>
        <vt:i4>5</vt:i4>
      </vt:variant>
      <vt:variant>
        <vt:lpwstr/>
      </vt:variant>
      <vt:variant>
        <vt:lpwstr>_Toc345596898</vt:lpwstr>
      </vt:variant>
      <vt:variant>
        <vt:i4>1638455</vt:i4>
      </vt:variant>
      <vt:variant>
        <vt:i4>74</vt:i4>
      </vt:variant>
      <vt:variant>
        <vt:i4>0</vt:i4>
      </vt:variant>
      <vt:variant>
        <vt:i4>5</vt:i4>
      </vt:variant>
      <vt:variant>
        <vt:lpwstr/>
      </vt:variant>
      <vt:variant>
        <vt:lpwstr>_Toc345596897</vt:lpwstr>
      </vt:variant>
      <vt:variant>
        <vt:i4>1638455</vt:i4>
      </vt:variant>
      <vt:variant>
        <vt:i4>68</vt:i4>
      </vt:variant>
      <vt:variant>
        <vt:i4>0</vt:i4>
      </vt:variant>
      <vt:variant>
        <vt:i4>5</vt:i4>
      </vt:variant>
      <vt:variant>
        <vt:lpwstr/>
      </vt:variant>
      <vt:variant>
        <vt:lpwstr>_Toc345596896</vt:lpwstr>
      </vt:variant>
      <vt:variant>
        <vt:i4>1638455</vt:i4>
      </vt:variant>
      <vt:variant>
        <vt:i4>62</vt:i4>
      </vt:variant>
      <vt:variant>
        <vt:i4>0</vt:i4>
      </vt:variant>
      <vt:variant>
        <vt:i4>5</vt:i4>
      </vt:variant>
      <vt:variant>
        <vt:lpwstr/>
      </vt:variant>
      <vt:variant>
        <vt:lpwstr>_Toc345596895</vt:lpwstr>
      </vt:variant>
      <vt:variant>
        <vt:i4>1638455</vt:i4>
      </vt:variant>
      <vt:variant>
        <vt:i4>56</vt:i4>
      </vt:variant>
      <vt:variant>
        <vt:i4>0</vt:i4>
      </vt:variant>
      <vt:variant>
        <vt:i4>5</vt:i4>
      </vt:variant>
      <vt:variant>
        <vt:lpwstr/>
      </vt:variant>
      <vt:variant>
        <vt:lpwstr>_Toc345596894</vt:lpwstr>
      </vt:variant>
      <vt:variant>
        <vt:i4>1638455</vt:i4>
      </vt:variant>
      <vt:variant>
        <vt:i4>50</vt:i4>
      </vt:variant>
      <vt:variant>
        <vt:i4>0</vt:i4>
      </vt:variant>
      <vt:variant>
        <vt:i4>5</vt:i4>
      </vt:variant>
      <vt:variant>
        <vt:lpwstr/>
      </vt:variant>
      <vt:variant>
        <vt:lpwstr>_Toc345596893</vt:lpwstr>
      </vt:variant>
      <vt:variant>
        <vt:i4>1638455</vt:i4>
      </vt:variant>
      <vt:variant>
        <vt:i4>44</vt:i4>
      </vt:variant>
      <vt:variant>
        <vt:i4>0</vt:i4>
      </vt:variant>
      <vt:variant>
        <vt:i4>5</vt:i4>
      </vt:variant>
      <vt:variant>
        <vt:lpwstr/>
      </vt:variant>
      <vt:variant>
        <vt:lpwstr>_Toc345596892</vt:lpwstr>
      </vt:variant>
      <vt:variant>
        <vt:i4>1638455</vt:i4>
      </vt:variant>
      <vt:variant>
        <vt:i4>38</vt:i4>
      </vt:variant>
      <vt:variant>
        <vt:i4>0</vt:i4>
      </vt:variant>
      <vt:variant>
        <vt:i4>5</vt:i4>
      </vt:variant>
      <vt:variant>
        <vt:lpwstr/>
      </vt:variant>
      <vt:variant>
        <vt:lpwstr>_Toc345596891</vt:lpwstr>
      </vt:variant>
      <vt:variant>
        <vt:i4>1638455</vt:i4>
      </vt:variant>
      <vt:variant>
        <vt:i4>32</vt:i4>
      </vt:variant>
      <vt:variant>
        <vt:i4>0</vt:i4>
      </vt:variant>
      <vt:variant>
        <vt:i4>5</vt:i4>
      </vt:variant>
      <vt:variant>
        <vt:lpwstr/>
      </vt:variant>
      <vt:variant>
        <vt:lpwstr>_Toc345596890</vt:lpwstr>
      </vt:variant>
      <vt:variant>
        <vt:i4>1572919</vt:i4>
      </vt:variant>
      <vt:variant>
        <vt:i4>26</vt:i4>
      </vt:variant>
      <vt:variant>
        <vt:i4>0</vt:i4>
      </vt:variant>
      <vt:variant>
        <vt:i4>5</vt:i4>
      </vt:variant>
      <vt:variant>
        <vt:lpwstr/>
      </vt:variant>
      <vt:variant>
        <vt:lpwstr>_Toc345596889</vt:lpwstr>
      </vt:variant>
      <vt:variant>
        <vt:i4>1572919</vt:i4>
      </vt:variant>
      <vt:variant>
        <vt:i4>20</vt:i4>
      </vt:variant>
      <vt:variant>
        <vt:i4>0</vt:i4>
      </vt:variant>
      <vt:variant>
        <vt:i4>5</vt:i4>
      </vt:variant>
      <vt:variant>
        <vt:lpwstr/>
      </vt:variant>
      <vt:variant>
        <vt:lpwstr>_Toc345596888</vt:lpwstr>
      </vt:variant>
      <vt:variant>
        <vt:i4>1572919</vt:i4>
      </vt:variant>
      <vt:variant>
        <vt:i4>14</vt:i4>
      </vt:variant>
      <vt:variant>
        <vt:i4>0</vt:i4>
      </vt:variant>
      <vt:variant>
        <vt:i4>5</vt:i4>
      </vt:variant>
      <vt:variant>
        <vt:lpwstr/>
      </vt:variant>
      <vt:variant>
        <vt:lpwstr>_Toc345596887</vt:lpwstr>
      </vt:variant>
      <vt:variant>
        <vt:i4>1572919</vt:i4>
      </vt:variant>
      <vt:variant>
        <vt:i4>8</vt:i4>
      </vt:variant>
      <vt:variant>
        <vt:i4>0</vt:i4>
      </vt:variant>
      <vt:variant>
        <vt:i4>5</vt:i4>
      </vt:variant>
      <vt:variant>
        <vt:lpwstr/>
      </vt:variant>
      <vt:variant>
        <vt:lpwstr>_Toc345596886</vt:lpwstr>
      </vt:variant>
      <vt:variant>
        <vt:i4>1572919</vt:i4>
      </vt:variant>
      <vt:variant>
        <vt:i4>2</vt:i4>
      </vt:variant>
      <vt:variant>
        <vt:i4>0</vt:i4>
      </vt:variant>
      <vt:variant>
        <vt:i4>5</vt:i4>
      </vt:variant>
      <vt:variant>
        <vt:lpwstr/>
      </vt:variant>
      <vt:variant>
        <vt:lpwstr>_Toc345596885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Secció XI</dc:title>
  <dc:creator>Begoña Coll Domingo</dc:creator>
  <cp:lastModifiedBy>Begoña Coll Domingo</cp:lastModifiedBy>
  <cp:revision>51</cp:revision>
  <cp:lastPrinted>2013-07-04T06:47:00Z</cp:lastPrinted>
  <dcterms:created xsi:type="dcterms:W3CDTF">2013-04-12T07:49:00Z</dcterms:created>
  <dcterms:modified xsi:type="dcterms:W3CDTF">2021-08-02T08:22:00Z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0x0101001F252B24958FC3478BEA7CFE41CB72A3</vt:lpwstr>
  </property>
</Properties>
</file>